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53F47F" w14:textId="77777777" w:rsidR="00E579BD" w:rsidRDefault="00B902C4" w:rsidP="00B902C4">
      <w:pPr>
        <w:pStyle w:val="CMT"/>
        <w:jc w:val="left"/>
      </w:pPr>
      <w:r>
        <w:t xml:space="preserve">MasterSpec </w:t>
      </w:r>
      <w:r w:rsidR="00E579BD">
        <w:t>2010</w:t>
      </w:r>
    </w:p>
    <w:p w14:paraId="43D781A1" w14:textId="77777777" w:rsidR="00B902C4" w:rsidRDefault="00B902C4" w:rsidP="00B902C4">
      <w:pPr>
        <w:pStyle w:val="CMT"/>
        <w:jc w:val="left"/>
      </w:pPr>
    </w:p>
    <w:p w14:paraId="3D94E0FE" w14:textId="77777777" w:rsidR="007C59BE" w:rsidRDefault="00E579BD" w:rsidP="007C59BE">
      <w:pPr>
        <w:pStyle w:val="SCT"/>
        <w:jc w:val="center"/>
        <w:rPr>
          <w:rStyle w:val="NUM"/>
        </w:rPr>
      </w:pPr>
      <w:r>
        <w:t xml:space="preserve">SECTION </w:t>
      </w:r>
      <w:r w:rsidR="007C59BE">
        <w:rPr>
          <w:rStyle w:val="NUM"/>
        </w:rPr>
        <w:t>33 4</w:t>
      </w:r>
      <w:r w:rsidR="000075C9">
        <w:rPr>
          <w:rStyle w:val="NUM"/>
        </w:rPr>
        <w:t>6</w:t>
      </w:r>
      <w:r w:rsidR="007C59BE">
        <w:rPr>
          <w:rStyle w:val="NUM"/>
        </w:rPr>
        <w:t> 00</w:t>
      </w:r>
    </w:p>
    <w:p w14:paraId="13885282" w14:textId="77777777" w:rsidR="00E579BD" w:rsidRDefault="00E579BD" w:rsidP="007C59BE">
      <w:pPr>
        <w:pStyle w:val="SCT"/>
        <w:jc w:val="center"/>
      </w:pPr>
      <w:r>
        <w:rPr>
          <w:rStyle w:val="NAM"/>
        </w:rPr>
        <w:t>SUBDRAINAGE</w:t>
      </w:r>
    </w:p>
    <w:p w14:paraId="58EB9492" w14:textId="77777777" w:rsidR="00E579BD" w:rsidRDefault="00E579BD" w:rsidP="007C59BE">
      <w:pPr>
        <w:pStyle w:val="CMT"/>
        <w:jc w:val="left"/>
      </w:pPr>
      <w:r>
        <w:t>Revise this Section by deleting and inserting text to meet Project-specific requirements.</w:t>
      </w:r>
    </w:p>
    <w:p w14:paraId="60AF8D43" w14:textId="77777777" w:rsidR="00E579BD" w:rsidRDefault="00E579BD" w:rsidP="007C59BE">
      <w:pPr>
        <w:pStyle w:val="CMT"/>
        <w:jc w:val="left"/>
      </w:pPr>
      <w:r>
        <w:t>Verify that Section titles referenced in this Section are correct for this Project's Specifications; Section titles may have changed.</w:t>
      </w:r>
    </w:p>
    <w:p w14:paraId="49CB3694" w14:textId="77777777" w:rsidR="00E579BD" w:rsidRDefault="00E579BD" w:rsidP="007C59BE">
      <w:pPr>
        <w:pStyle w:val="PRT"/>
        <w:jc w:val="left"/>
      </w:pPr>
      <w:r>
        <w:t>GENERAL</w:t>
      </w:r>
    </w:p>
    <w:p w14:paraId="13F9B38B" w14:textId="77777777" w:rsidR="00E579BD" w:rsidRDefault="00E579BD" w:rsidP="007C59BE">
      <w:pPr>
        <w:pStyle w:val="ART"/>
        <w:jc w:val="left"/>
      </w:pPr>
      <w:r>
        <w:t>RELATED DOCUMENTS</w:t>
      </w:r>
    </w:p>
    <w:p w14:paraId="6D69A4EC" w14:textId="77777777" w:rsidR="00E579BD" w:rsidRDefault="00257F0D" w:rsidP="007C59BE">
      <w:pPr>
        <w:pStyle w:val="CMT"/>
        <w:jc w:val="left"/>
      </w:pPr>
      <w:r w:rsidRPr="008B5161">
        <w:rPr>
          <w:b/>
          <w:u w:val="single"/>
          <w:lang w:val="en-US"/>
        </w:rPr>
        <w:t xml:space="preserve">MANDATORY REQUIREMENT:  </w:t>
      </w:r>
      <w:r w:rsidRPr="008B5161">
        <w:rPr>
          <w:b/>
          <w:u w:val="single"/>
        </w:rPr>
        <w:t>Retain this article in all Sections of Project Manual.</w:t>
      </w:r>
    </w:p>
    <w:p w14:paraId="08E8F23D" w14:textId="77777777" w:rsidR="00E579BD" w:rsidRDefault="00E579BD" w:rsidP="007C59BE">
      <w:pPr>
        <w:pStyle w:val="PR1"/>
        <w:jc w:val="left"/>
      </w:pPr>
      <w:r>
        <w:t xml:space="preserve">Drawings and general provisions of the Contract, including General and </w:t>
      </w:r>
      <w:r w:rsidR="008C7851">
        <w:t>Supplementary</w:t>
      </w:r>
      <w:r>
        <w:t xml:space="preserve"> Conditions and Division 01 Specification Sections, apply to this Section.</w:t>
      </w:r>
    </w:p>
    <w:p w14:paraId="6BA1D56A" w14:textId="77777777" w:rsidR="00981BB4" w:rsidRDefault="00981BB4" w:rsidP="00981BB4">
      <w:pPr>
        <w:pStyle w:val="PR1"/>
      </w:pPr>
      <w:r>
        <w:t>Related Requirements</w:t>
      </w:r>
    </w:p>
    <w:p w14:paraId="3A8539BF" w14:textId="77777777" w:rsidR="00981BB4" w:rsidRDefault="006A4B37" w:rsidP="00981BB4">
      <w:pPr>
        <w:pStyle w:val="PR2"/>
        <w:jc w:val="left"/>
      </w:pPr>
      <w:r>
        <w:t xml:space="preserve">Section </w:t>
      </w:r>
      <w:r w:rsidR="00981BB4">
        <w:t>32 92 00 "Turf and Grasses" for placing planting soil for turf and grasses.</w:t>
      </w:r>
    </w:p>
    <w:p w14:paraId="24052024" w14:textId="77777777" w:rsidR="00E579BD" w:rsidRDefault="00E579BD" w:rsidP="007C59BE">
      <w:pPr>
        <w:pStyle w:val="ART"/>
        <w:jc w:val="left"/>
      </w:pPr>
      <w:r>
        <w:t>SUMMARY</w:t>
      </w:r>
    </w:p>
    <w:p w14:paraId="73AED10D" w14:textId="77777777" w:rsidR="00E579BD" w:rsidRDefault="00E579BD" w:rsidP="007C59BE">
      <w:pPr>
        <w:pStyle w:val="PR1"/>
        <w:jc w:val="left"/>
      </w:pPr>
      <w:r>
        <w:t>Section Includes:</w:t>
      </w:r>
    </w:p>
    <w:p w14:paraId="1496E6F9" w14:textId="77777777" w:rsidR="00E579BD" w:rsidRDefault="00E579BD" w:rsidP="007C59BE">
      <w:pPr>
        <w:pStyle w:val="PR2"/>
        <w:spacing w:before="240"/>
        <w:jc w:val="left"/>
      </w:pPr>
      <w:r>
        <w:t>Perforated-wall pipe and fittings.</w:t>
      </w:r>
    </w:p>
    <w:p w14:paraId="7C278CAF" w14:textId="77777777" w:rsidR="00E579BD" w:rsidRDefault="00E579BD" w:rsidP="007C59BE">
      <w:pPr>
        <w:pStyle w:val="PR2"/>
        <w:jc w:val="left"/>
      </w:pPr>
      <w:r>
        <w:t>Drainage panels.</w:t>
      </w:r>
    </w:p>
    <w:p w14:paraId="144D188D" w14:textId="77777777" w:rsidR="00E579BD" w:rsidRDefault="00E579BD" w:rsidP="007C59BE">
      <w:pPr>
        <w:pStyle w:val="PR2"/>
        <w:jc w:val="left"/>
      </w:pPr>
      <w:r>
        <w:t>Geotextile filter fabrics.</w:t>
      </w:r>
    </w:p>
    <w:p w14:paraId="6CB3A02D" w14:textId="77777777" w:rsidR="00E579BD" w:rsidRDefault="00E579BD" w:rsidP="007C59BE">
      <w:pPr>
        <w:pStyle w:val="ART"/>
        <w:jc w:val="left"/>
      </w:pPr>
      <w:r>
        <w:t>ACTION SUBMITTALS</w:t>
      </w:r>
    </w:p>
    <w:p w14:paraId="4214DF13" w14:textId="77777777" w:rsidR="00E579BD" w:rsidRDefault="00E579BD" w:rsidP="007C59BE">
      <w:pPr>
        <w:pStyle w:val="PR1"/>
        <w:jc w:val="left"/>
      </w:pPr>
      <w:r>
        <w:t>Product Data:</w:t>
      </w:r>
    </w:p>
    <w:p w14:paraId="35BEB824" w14:textId="77777777" w:rsidR="00E579BD" w:rsidRDefault="00E579BD" w:rsidP="007C59BE">
      <w:pPr>
        <w:pStyle w:val="PR2"/>
        <w:spacing w:before="240"/>
        <w:jc w:val="left"/>
      </w:pPr>
      <w:r>
        <w:t>Drainage conduits, including rated capacities.</w:t>
      </w:r>
    </w:p>
    <w:p w14:paraId="70AB078E" w14:textId="77777777" w:rsidR="00E579BD" w:rsidRDefault="00E579BD" w:rsidP="007C59BE">
      <w:pPr>
        <w:pStyle w:val="PR2"/>
        <w:jc w:val="left"/>
      </w:pPr>
      <w:r>
        <w:t>Drainage panels, including rated capacities.</w:t>
      </w:r>
    </w:p>
    <w:p w14:paraId="6C4DC18D" w14:textId="77777777" w:rsidR="00E579BD" w:rsidRDefault="00E579BD" w:rsidP="007C59BE">
      <w:pPr>
        <w:pStyle w:val="PR2"/>
        <w:jc w:val="left"/>
      </w:pPr>
      <w:r>
        <w:t>Geotextile filter fabrics.</w:t>
      </w:r>
    </w:p>
    <w:p w14:paraId="7E073EDF" w14:textId="77777777" w:rsidR="00EF624F" w:rsidRDefault="00EF624F" w:rsidP="007C59BE">
      <w:pPr>
        <w:pStyle w:val="ART"/>
        <w:keepNext w:val="0"/>
        <w:tabs>
          <w:tab w:val="clear" w:pos="864"/>
          <w:tab w:val="left" w:pos="720"/>
        </w:tabs>
        <w:suppressAutoHyphens w:val="0"/>
        <w:ind w:left="720" w:hanging="720"/>
        <w:jc w:val="left"/>
        <w:outlineLvl w:val="9"/>
      </w:pPr>
      <w:r>
        <w:t>COORDINATION</w:t>
      </w:r>
    </w:p>
    <w:p w14:paraId="7703EC91" w14:textId="77777777" w:rsidR="00EF624F" w:rsidRDefault="00EF624F" w:rsidP="007C59BE">
      <w:pPr>
        <w:pStyle w:val="PR1"/>
        <w:jc w:val="left"/>
      </w:pPr>
      <w:r>
        <w:t>Coordinate foundation drainage system installation with excavating, trenching, and backfilling.</w:t>
      </w:r>
    </w:p>
    <w:p w14:paraId="6C9764BE" w14:textId="77777777" w:rsidR="00EF624F" w:rsidRDefault="00EF624F" w:rsidP="007C59BE">
      <w:pPr>
        <w:pStyle w:val="PR1"/>
        <w:jc w:val="left"/>
      </w:pPr>
      <w:r>
        <w:t>Coordinate drainage panel installation with waterproofing of walls below grade.</w:t>
      </w:r>
    </w:p>
    <w:p w14:paraId="0700C6C9" w14:textId="77777777" w:rsidR="00EF624F" w:rsidRDefault="00EF624F" w:rsidP="007C59BE">
      <w:pPr>
        <w:pStyle w:val="PR1"/>
        <w:jc w:val="left"/>
      </w:pPr>
      <w:r>
        <w:t>Coordinate piping termination with storm drainage system.</w:t>
      </w:r>
    </w:p>
    <w:p w14:paraId="43D6C6F0" w14:textId="77777777" w:rsidR="00E579BD" w:rsidRDefault="00E579BD" w:rsidP="007C59BE">
      <w:pPr>
        <w:pStyle w:val="PRT"/>
        <w:jc w:val="left"/>
      </w:pPr>
      <w:r>
        <w:lastRenderedPageBreak/>
        <w:t>PRODUCTS</w:t>
      </w:r>
    </w:p>
    <w:p w14:paraId="219ACEB0" w14:textId="77777777" w:rsidR="00E579BD" w:rsidRDefault="00E579BD" w:rsidP="007C59BE">
      <w:pPr>
        <w:pStyle w:val="ART"/>
        <w:jc w:val="left"/>
      </w:pPr>
      <w:r>
        <w:t>PERFORATED-WALL PIPES AND FITTINGS</w:t>
      </w:r>
    </w:p>
    <w:p w14:paraId="4AF8062F" w14:textId="77777777" w:rsidR="00E579BD" w:rsidRDefault="0001381F" w:rsidP="007C59BE">
      <w:pPr>
        <w:pStyle w:val="PR1"/>
        <w:jc w:val="left"/>
      </w:pPr>
      <w:r>
        <w:t>General:  Include pipes, fittings, couplings, and joint materials.</w:t>
      </w:r>
    </w:p>
    <w:p w14:paraId="28122785" w14:textId="77777777" w:rsidR="00E579BD" w:rsidRDefault="00E579BD" w:rsidP="007C59BE">
      <w:pPr>
        <w:pStyle w:val="PR1"/>
        <w:jc w:val="left"/>
      </w:pPr>
      <w:r>
        <w:t>Perforated PVC Sewer Pipe and Fittings:</w:t>
      </w:r>
      <w:r w:rsidR="00355F05">
        <w:t xml:space="preserve"> </w:t>
      </w:r>
      <w:r>
        <w:t>ASTM D 2729, bell-and-spigot ends, for loose joints.</w:t>
      </w:r>
    </w:p>
    <w:p w14:paraId="5B82E91D" w14:textId="77777777" w:rsidR="00B131D5" w:rsidRDefault="00B131D5" w:rsidP="007C59BE">
      <w:pPr>
        <w:pStyle w:val="CMT"/>
        <w:jc w:val="left"/>
      </w:pPr>
      <w:r>
        <w:t>Retain “Molded-Sheet Drainage Panel" Article below if required, usually for foundation walls.</w:t>
      </w:r>
      <w:r w:rsidRPr="00042702">
        <w:t xml:space="preserve"> </w:t>
      </w:r>
      <w:r>
        <w:t>Delete if drainage panels are specified in Section</w:t>
      </w:r>
      <w:r w:rsidR="006A4B37">
        <w:t xml:space="preserve"> </w:t>
      </w:r>
      <w:r w:rsidR="004F289C">
        <w:t>07 13 26</w:t>
      </w:r>
      <w:r>
        <w:t xml:space="preserve"> "Self-Adhering Sheet Waterproofing”.</w:t>
      </w:r>
    </w:p>
    <w:p w14:paraId="4835E888" w14:textId="77777777" w:rsidR="00E579BD" w:rsidRDefault="0001381F" w:rsidP="007C59BE">
      <w:pPr>
        <w:pStyle w:val="ART"/>
        <w:jc w:val="left"/>
      </w:pPr>
      <w:r>
        <w:t xml:space="preserve">MOLDED-SHEET </w:t>
      </w:r>
      <w:r w:rsidR="00E579BD">
        <w:t>DRAINAGE PANELS</w:t>
      </w:r>
    </w:p>
    <w:p w14:paraId="572691EE" w14:textId="77777777" w:rsidR="00E579BD" w:rsidRDefault="003C2E90" w:rsidP="007C59BE">
      <w:pPr>
        <w:pStyle w:val="PR1"/>
        <w:jc w:val="left"/>
      </w:pPr>
      <w:r>
        <w:t>Description</w:t>
      </w:r>
      <w:r w:rsidR="00E579BD">
        <w:t>:</w:t>
      </w:r>
      <w:r w:rsidR="00355F05">
        <w:t xml:space="preserve"> </w:t>
      </w:r>
      <w:r>
        <w:t xml:space="preserve"> </w:t>
      </w:r>
      <w:r w:rsidR="00E579BD">
        <w:t>Prefabricated composite</w:t>
      </w:r>
      <w:r>
        <w:t xml:space="preserve"> drainage panels, made</w:t>
      </w:r>
      <w:r w:rsidR="00E579BD">
        <w:t xml:space="preserve"> with drainage core </w:t>
      </w:r>
      <w:r>
        <w:t xml:space="preserve">and </w:t>
      </w:r>
      <w:r w:rsidR="00E579BD">
        <w:t>faced with filter fabric</w:t>
      </w:r>
      <w:r>
        <w:t>, for use as part of foundation drainage system</w:t>
      </w:r>
      <w:r w:rsidR="00E579BD">
        <w:t>.</w:t>
      </w:r>
    </w:p>
    <w:p w14:paraId="7DB94035" w14:textId="77777777" w:rsidR="003C2E90" w:rsidRPr="003C2E90" w:rsidRDefault="003C2E90" w:rsidP="007C59BE">
      <w:pPr>
        <w:pStyle w:val="PR2"/>
        <w:spacing w:before="240"/>
        <w:jc w:val="left"/>
      </w:pPr>
      <w:bookmarkStart w:id="0" w:name="ptBookmark3679"/>
      <w:r w:rsidRPr="003C2E90">
        <w:rPr>
          <w:rStyle w:val="SAhyperlink"/>
          <w:color w:val="auto"/>
          <w:u w:val="none"/>
        </w:rPr>
        <w:t>:</w:t>
      </w:r>
      <w:r w:rsidRPr="003C2E90">
        <w:t xml:space="preserve"> Subject to compliance with requirements, provide products by the following:</w:t>
      </w:r>
    </w:p>
    <w:p w14:paraId="46E12EE9" w14:textId="77777777" w:rsidR="003C2E90" w:rsidRPr="003C2E90" w:rsidRDefault="000F7A41" w:rsidP="007C59BE">
      <w:pPr>
        <w:pStyle w:val="PR3"/>
        <w:spacing w:before="240"/>
        <w:jc w:val="left"/>
      </w:pPr>
      <w:r>
        <w:t>Carlisle Coatings &amp; Waterproofing, Inc.</w:t>
      </w:r>
      <w:r w:rsidR="003C2E90" w:rsidRPr="003C2E90">
        <w:t>.</w:t>
      </w:r>
    </w:p>
    <w:p w14:paraId="47D16BA6" w14:textId="77777777" w:rsidR="003C2E90" w:rsidRDefault="000F7A41" w:rsidP="007C59BE">
      <w:pPr>
        <w:pStyle w:val="PR3"/>
        <w:jc w:val="left"/>
      </w:pPr>
      <w:r>
        <w:t>Grace Construction Products; W.R. Grace &amp; Co</w:t>
      </w:r>
      <w:r w:rsidR="003C2E90" w:rsidRPr="003C2E90">
        <w:t>.</w:t>
      </w:r>
    </w:p>
    <w:p w14:paraId="481B9253" w14:textId="77777777" w:rsidR="000F7A41" w:rsidRDefault="000F7A41" w:rsidP="007C59BE">
      <w:pPr>
        <w:pStyle w:val="PR3"/>
        <w:jc w:val="left"/>
      </w:pPr>
      <w:r>
        <w:t>Polyguard Products, Inc.</w:t>
      </w:r>
    </w:p>
    <w:p w14:paraId="64C95DE1" w14:textId="77777777" w:rsidR="000F7A41" w:rsidRPr="003C2E90" w:rsidRDefault="000F7A41" w:rsidP="007C59BE">
      <w:pPr>
        <w:pStyle w:val="PR3"/>
        <w:jc w:val="left"/>
      </w:pPr>
      <w:r>
        <w:t>Or Equal.</w:t>
      </w:r>
    </w:p>
    <w:bookmarkEnd w:id="0"/>
    <w:p w14:paraId="1C2377E0" w14:textId="77777777" w:rsidR="00E579BD" w:rsidRDefault="00E579BD" w:rsidP="007C59BE">
      <w:pPr>
        <w:pStyle w:val="PR2"/>
        <w:spacing w:before="240"/>
        <w:jc w:val="left"/>
      </w:pPr>
      <w:r>
        <w:t>Drainage Core:</w:t>
      </w:r>
      <w:r w:rsidR="00355F05">
        <w:t xml:space="preserve"> </w:t>
      </w:r>
      <w:r>
        <w:t>Three-dimensional, non</w:t>
      </w:r>
      <w:r w:rsidR="00E91676">
        <w:t>-</w:t>
      </w:r>
      <w:r>
        <w:t xml:space="preserve">biodegradable, </w:t>
      </w:r>
      <w:r w:rsidR="00E91676">
        <w:t>molded-plastic-sheet material designed to effectively conduct water to foundation drainage system under maximum soil pressures</w:t>
      </w:r>
      <w:r>
        <w:t>.</w:t>
      </w:r>
    </w:p>
    <w:p w14:paraId="17BA9EE0" w14:textId="77777777" w:rsidR="00E579BD" w:rsidRPr="005A1101" w:rsidRDefault="00E579BD" w:rsidP="007C59BE">
      <w:pPr>
        <w:pStyle w:val="PR3"/>
        <w:tabs>
          <w:tab w:val="clear" w:pos="2016"/>
          <w:tab w:val="clear" w:pos="2196"/>
          <w:tab w:val="left" w:pos="1980"/>
        </w:tabs>
        <w:spacing w:before="240"/>
        <w:ind w:left="1980" w:hanging="360"/>
        <w:jc w:val="left"/>
      </w:pPr>
      <w:r>
        <w:t xml:space="preserve">Flow </w:t>
      </w:r>
      <w:r w:rsidRPr="005A1101">
        <w:t>Rate:</w:t>
      </w:r>
      <w:r w:rsidR="00E91676" w:rsidRPr="005A1101">
        <w:t xml:space="preserve"> </w:t>
      </w:r>
      <w:r w:rsidR="00355F05" w:rsidRPr="005A1101">
        <w:t xml:space="preserve"> </w:t>
      </w:r>
      <w:r w:rsidR="00084CC0" w:rsidRPr="005A1101">
        <w:t xml:space="preserve">9 to </w:t>
      </w:r>
      <w:r w:rsidR="007C59BE">
        <w:rPr>
          <w:rStyle w:val="IP"/>
          <w:color w:val="auto"/>
        </w:rPr>
        <w:t>15 gpm/ft.</w:t>
      </w:r>
      <w:r w:rsidRPr="005A1101">
        <w:t xml:space="preserve"> at hydraulic gradient of 1.0 and </w:t>
      </w:r>
      <w:r w:rsidR="007C59BE">
        <w:rPr>
          <w:rStyle w:val="IP"/>
          <w:color w:val="auto"/>
        </w:rPr>
        <w:t>3600 psf</w:t>
      </w:r>
      <w:r w:rsidR="00E91676" w:rsidRPr="005A1101">
        <w:t xml:space="preserve"> normal pressure </w:t>
      </w:r>
      <w:r w:rsidRPr="005A1101">
        <w:t>when tested according to ASTM D 4716.</w:t>
      </w:r>
    </w:p>
    <w:p w14:paraId="6D6DAA53" w14:textId="77777777" w:rsidR="00084CC0" w:rsidRPr="005A1101" w:rsidRDefault="00084CC0" w:rsidP="007C59BE">
      <w:pPr>
        <w:pStyle w:val="PR3"/>
        <w:tabs>
          <w:tab w:val="clear" w:pos="2196"/>
          <w:tab w:val="left" w:pos="1980"/>
        </w:tabs>
        <w:ind w:left="2160" w:hanging="540"/>
        <w:jc w:val="left"/>
        <w:rPr>
          <w:rStyle w:val="SI"/>
        </w:rPr>
      </w:pPr>
      <w:r w:rsidRPr="005A1101">
        <w:t xml:space="preserve">Minimum Compressive Strength: </w:t>
      </w:r>
      <w:r w:rsidR="005A1101" w:rsidRPr="005A1101">
        <w:t>18,000 lbf/sq.ft.</w:t>
      </w:r>
    </w:p>
    <w:p w14:paraId="232C1FC6" w14:textId="77777777" w:rsidR="00084CC0" w:rsidRDefault="00084CC0" w:rsidP="007C59BE">
      <w:pPr>
        <w:pStyle w:val="PR2"/>
        <w:spacing w:before="240"/>
        <w:jc w:val="left"/>
        <w:rPr>
          <w:rStyle w:val="SI"/>
        </w:rPr>
      </w:pPr>
      <w:r>
        <w:rPr>
          <w:rStyle w:val="SI"/>
        </w:rPr>
        <w:t>Filter Fabric:  Nonwoven needle-punched geotextile, manufactured for subsurface drainage, made from polyolefins or polyesters; with elongation greater than 50 percent; complying with the following properties determined according to AASHTO M 288:</w:t>
      </w:r>
    </w:p>
    <w:p w14:paraId="6ECBBEE0" w14:textId="77777777" w:rsidR="00084CC0" w:rsidRPr="005A1101" w:rsidRDefault="00084CC0" w:rsidP="007C59BE">
      <w:pPr>
        <w:pStyle w:val="PR3"/>
        <w:tabs>
          <w:tab w:val="clear" w:pos="2016"/>
          <w:tab w:val="left" w:pos="1980"/>
        </w:tabs>
        <w:spacing w:before="240"/>
        <w:jc w:val="left"/>
        <w:rPr>
          <w:rStyle w:val="SI"/>
        </w:rPr>
      </w:pPr>
      <w:r w:rsidRPr="005A1101">
        <w:rPr>
          <w:rStyle w:val="SI"/>
        </w:rPr>
        <w:t xml:space="preserve">Survivability:  </w:t>
      </w:r>
      <w:r w:rsidR="005E3324" w:rsidRPr="005A1101">
        <w:rPr>
          <w:rStyle w:val="SI"/>
          <w:b/>
        </w:rPr>
        <w:t>[Class 1] [</w:t>
      </w:r>
      <w:r w:rsidRPr="005A1101">
        <w:rPr>
          <w:rStyle w:val="SI"/>
          <w:b/>
        </w:rPr>
        <w:t>Class 2</w:t>
      </w:r>
      <w:r w:rsidR="005E3324" w:rsidRPr="005A1101">
        <w:rPr>
          <w:rStyle w:val="SI"/>
          <w:b/>
        </w:rPr>
        <w:t>] [Class 3]</w:t>
      </w:r>
      <w:r w:rsidRPr="005A1101">
        <w:rPr>
          <w:rStyle w:val="SI"/>
        </w:rPr>
        <w:t>.</w:t>
      </w:r>
    </w:p>
    <w:p w14:paraId="19669050" w14:textId="77777777" w:rsidR="00084CC0" w:rsidRPr="005A1101" w:rsidRDefault="00084CC0" w:rsidP="007C59BE">
      <w:pPr>
        <w:pStyle w:val="PR3"/>
        <w:tabs>
          <w:tab w:val="clear" w:pos="2016"/>
          <w:tab w:val="clear" w:pos="2196"/>
          <w:tab w:val="left" w:pos="1980"/>
        </w:tabs>
        <w:ind w:left="1980" w:hanging="360"/>
        <w:jc w:val="left"/>
        <w:rPr>
          <w:rStyle w:val="SI"/>
          <w:b/>
        </w:rPr>
      </w:pPr>
      <w:r w:rsidRPr="005A1101">
        <w:rPr>
          <w:rStyle w:val="SI"/>
        </w:rPr>
        <w:t xml:space="preserve">Apparent Opening Size: </w:t>
      </w:r>
      <w:r w:rsidR="005E3324" w:rsidRPr="005A1101">
        <w:rPr>
          <w:rStyle w:val="SI"/>
          <w:b/>
        </w:rPr>
        <w:t>[No. 30] [No. 40] [No. 60][No. 70] [</w:t>
      </w:r>
      <w:r w:rsidRPr="005A1101">
        <w:rPr>
          <w:rStyle w:val="SI"/>
          <w:b/>
        </w:rPr>
        <w:t>No. 80</w:t>
      </w:r>
      <w:r w:rsidR="005E3324" w:rsidRPr="005A1101">
        <w:rPr>
          <w:rStyle w:val="SI"/>
          <w:b/>
        </w:rPr>
        <w:t xml:space="preserve">] </w:t>
      </w:r>
      <w:r w:rsidR="005E3324" w:rsidRPr="005A1101">
        <w:rPr>
          <w:rStyle w:val="SI"/>
        </w:rPr>
        <w:t>sieve, maximum.</w:t>
      </w:r>
    </w:p>
    <w:p w14:paraId="0EBB0723" w14:textId="77777777" w:rsidR="00084CC0" w:rsidRPr="005A1101" w:rsidRDefault="00084CC0" w:rsidP="007C59BE">
      <w:pPr>
        <w:pStyle w:val="PR3"/>
        <w:tabs>
          <w:tab w:val="clear" w:pos="2016"/>
          <w:tab w:val="clear" w:pos="2196"/>
          <w:tab w:val="left" w:pos="1980"/>
          <w:tab w:val="left" w:pos="2160"/>
        </w:tabs>
        <w:ind w:left="2160" w:hanging="540"/>
        <w:jc w:val="left"/>
        <w:rPr>
          <w:rStyle w:val="SI"/>
        </w:rPr>
      </w:pPr>
      <w:r w:rsidRPr="005A1101">
        <w:rPr>
          <w:rStyle w:val="SI"/>
        </w:rPr>
        <w:t xml:space="preserve">Permittivity:  </w:t>
      </w:r>
      <w:r w:rsidR="005E3324" w:rsidRPr="005A1101">
        <w:rPr>
          <w:rStyle w:val="SI"/>
          <w:b/>
        </w:rPr>
        <w:t>[0.5] [0.2] [</w:t>
      </w:r>
      <w:r w:rsidRPr="005A1101">
        <w:rPr>
          <w:rStyle w:val="SI"/>
          <w:b/>
        </w:rPr>
        <w:t>0.1</w:t>
      </w:r>
      <w:r w:rsidR="005E3324" w:rsidRPr="005A1101">
        <w:rPr>
          <w:rStyle w:val="SI"/>
          <w:b/>
        </w:rPr>
        <w:t>]</w:t>
      </w:r>
      <w:r w:rsidRPr="005A1101">
        <w:rPr>
          <w:rStyle w:val="SI"/>
        </w:rPr>
        <w:t xml:space="preserve"> per second, minimum.</w:t>
      </w:r>
    </w:p>
    <w:p w14:paraId="380D746D" w14:textId="77777777" w:rsidR="00084CC0" w:rsidRDefault="00084CC0" w:rsidP="007C59BE">
      <w:pPr>
        <w:pStyle w:val="PR3"/>
        <w:numPr>
          <w:ilvl w:val="0"/>
          <w:numId w:val="0"/>
        </w:numPr>
        <w:jc w:val="left"/>
      </w:pPr>
      <w:r>
        <w:rPr>
          <w:rStyle w:val="SI"/>
        </w:rPr>
        <w:tab/>
      </w:r>
    </w:p>
    <w:p w14:paraId="7738419A" w14:textId="77777777" w:rsidR="00E579BD" w:rsidRDefault="00E579BD" w:rsidP="007C59BE">
      <w:pPr>
        <w:pStyle w:val="ART"/>
        <w:jc w:val="left"/>
      </w:pPr>
      <w:r>
        <w:t>SOIL MATERIALS</w:t>
      </w:r>
    </w:p>
    <w:p w14:paraId="4439A024" w14:textId="77777777" w:rsidR="00E579BD" w:rsidRDefault="00E579BD" w:rsidP="007C59BE">
      <w:pPr>
        <w:pStyle w:val="PR1"/>
        <w:jc w:val="left"/>
      </w:pPr>
      <w:r>
        <w:t>Soil mat</w:t>
      </w:r>
      <w:r w:rsidR="006A4B37">
        <w:t xml:space="preserve">erials are specified in Section </w:t>
      </w:r>
      <w:r w:rsidR="007C59BE">
        <w:t>31 20 00</w:t>
      </w:r>
      <w:r>
        <w:t xml:space="preserve"> "Earth Moving."</w:t>
      </w:r>
    </w:p>
    <w:p w14:paraId="71C14DD5" w14:textId="77777777" w:rsidR="00E579BD" w:rsidRDefault="00E579BD" w:rsidP="007C59BE">
      <w:pPr>
        <w:pStyle w:val="ART"/>
        <w:jc w:val="left"/>
      </w:pPr>
      <w:r>
        <w:lastRenderedPageBreak/>
        <w:t>WATERPROOFING FELTS</w:t>
      </w:r>
    </w:p>
    <w:p w14:paraId="1FD3CC88" w14:textId="77777777" w:rsidR="00E579BD" w:rsidRDefault="00E579BD" w:rsidP="007C59BE">
      <w:pPr>
        <w:pStyle w:val="PR1"/>
        <w:jc w:val="left"/>
      </w:pPr>
      <w:r>
        <w:t>Material:</w:t>
      </w:r>
      <w:r w:rsidR="00355F05">
        <w:t xml:space="preserve"> </w:t>
      </w:r>
      <w:r>
        <w:t xml:space="preserve">Comply with </w:t>
      </w:r>
      <w:r w:rsidRPr="007759BF">
        <w:t>ASTM D 226, Type I, asphalt-</w:t>
      </w:r>
      <w:r>
        <w:t>saturated organic felt.</w:t>
      </w:r>
    </w:p>
    <w:p w14:paraId="1B5A4377" w14:textId="77777777" w:rsidR="00E579BD" w:rsidRDefault="00E579BD" w:rsidP="007C59BE">
      <w:pPr>
        <w:pStyle w:val="ART"/>
        <w:jc w:val="left"/>
      </w:pPr>
      <w:r>
        <w:t>GEOTEXTILE FILTER FABRICS</w:t>
      </w:r>
    </w:p>
    <w:p w14:paraId="70DAFFB3" w14:textId="77777777" w:rsidR="00E579BD" w:rsidRDefault="00E579BD" w:rsidP="007C59BE">
      <w:pPr>
        <w:pStyle w:val="PR1"/>
        <w:jc w:val="left"/>
      </w:pPr>
      <w:r>
        <w:t>Description:</w:t>
      </w:r>
      <w:r w:rsidR="00355F05">
        <w:t xml:space="preserve"> </w:t>
      </w:r>
      <w:r w:rsidR="007759BF">
        <w:t xml:space="preserve"> </w:t>
      </w:r>
      <w:r>
        <w:t xml:space="preserve">Fabric of </w:t>
      </w:r>
      <w:r w:rsidR="007759BF">
        <w:t>polypropylene (</w:t>
      </w:r>
      <w:r>
        <w:t>PP</w:t>
      </w:r>
      <w:r w:rsidR="007759BF">
        <w:t>)</w:t>
      </w:r>
      <w:r>
        <w:t xml:space="preserve"> or polyester fibers or combination of both, with flow rate range from </w:t>
      </w:r>
      <w:r w:rsidR="007C59BE">
        <w:rPr>
          <w:rStyle w:val="IP"/>
        </w:rPr>
        <w:t>110 to 330 gpm/sq. ft.</w:t>
      </w:r>
      <w:r>
        <w:t xml:space="preserve"> when tested according to ASTM D 4491.</w:t>
      </w:r>
    </w:p>
    <w:p w14:paraId="1C905D35" w14:textId="77777777" w:rsidR="00E579BD" w:rsidRDefault="00E579BD" w:rsidP="007C59BE">
      <w:pPr>
        <w:pStyle w:val="PR1"/>
        <w:jc w:val="left"/>
      </w:pPr>
      <w:r>
        <w:t>Structure Type:</w:t>
      </w:r>
      <w:r w:rsidR="00355F05">
        <w:t xml:space="preserve"> </w:t>
      </w:r>
      <w:r w:rsidR="007759BF">
        <w:t xml:space="preserve"> </w:t>
      </w:r>
      <w:r>
        <w:t>Nonwoven, needle-punched continuous filament.</w:t>
      </w:r>
    </w:p>
    <w:p w14:paraId="6954725F" w14:textId="77777777" w:rsidR="00E579BD" w:rsidRPr="007759BF" w:rsidRDefault="00E579BD" w:rsidP="007C59BE">
      <w:pPr>
        <w:pStyle w:val="PR2"/>
        <w:spacing w:before="240"/>
        <w:jc w:val="left"/>
      </w:pPr>
      <w:r>
        <w:t>Survivability:</w:t>
      </w:r>
      <w:r w:rsidR="00355F05">
        <w:t xml:space="preserve"> </w:t>
      </w:r>
      <w:r w:rsidR="007759BF">
        <w:t xml:space="preserve"> </w:t>
      </w:r>
      <w:r>
        <w:t>AASHTO </w:t>
      </w:r>
      <w:r w:rsidRPr="007759BF">
        <w:t>M 288 Class 2.</w:t>
      </w:r>
    </w:p>
    <w:p w14:paraId="67B4A896" w14:textId="77777777" w:rsidR="00E579BD" w:rsidRDefault="00E579BD" w:rsidP="007C59BE">
      <w:pPr>
        <w:pStyle w:val="PR2"/>
        <w:jc w:val="left"/>
      </w:pPr>
      <w:r>
        <w:t>Styles:</w:t>
      </w:r>
      <w:r w:rsidR="00355F05">
        <w:t xml:space="preserve"> </w:t>
      </w:r>
      <w:r w:rsidR="007759BF">
        <w:t xml:space="preserve"> </w:t>
      </w:r>
      <w:r>
        <w:t>Flat and sock.</w:t>
      </w:r>
    </w:p>
    <w:p w14:paraId="18B468EC" w14:textId="77777777" w:rsidR="00E579BD" w:rsidRDefault="00E579BD" w:rsidP="007C59BE">
      <w:pPr>
        <w:pStyle w:val="PRT"/>
        <w:jc w:val="left"/>
      </w:pPr>
      <w:r>
        <w:t>EXECUTION</w:t>
      </w:r>
    </w:p>
    <w:p w14:paraId="5C29E4D3" w14:textId="77777777" w:rsidR="00E579BD" w:rsidRDefault="00E579BD" w:rsidP="007C59BE">
      <w:pPr>
        <w:pStyle w:val="ART"/>
        <w:jc w:val="left"/>
      </w:pPr>
      <w:r>
        <w:t>EXAMINATION</w:t>
      </w:r>
    </w:p>
    <w:p w14:paraId="4E3C4A3E" w14:textId="77777777" w:rsidR="00E579BD" w:rsidRDefault="00E579BD" w:rsidP="007C59BE">
      <w:pPr>
        <w:pStyle w:val="PR1"/>
        <w:jc w:val="left"/>
      </w:pPr>
      <w:r>
        <w:t>Examine surfaces and areas for suitable conditions where subdrainage systems are to be installed.</w:t>
      </w:r>
    </w:p>
    <w:p w14:paraId="79F91352" w14:textId="77777777" w:rsidR="00E579BD" w:rsidRDefault="00E579BD" w:rsidP="007C59BE">
      <w:pPr>
        <w:pStyle w:val="CMT"/>
        <w:jc w:val="left"/>
      </w:pPr>
      <w:r>
        <w:t>Retain first paragraph below if subdrainage system is required for landscaped areas.</w:t>
      </w:r>
    </w:p>
    <w:p w14:paraId="63673915" w14:textId="77777777" w:rsidR="00E579BD" w:rsidRDefault="00E579BD" w:rsidP="007C59BE">
      <w:pPr>
        <w:pStyle w:val="PR1"/>
        <w:jc w:val="left"/>
      </w:pPr>
      <w:r>
        <w:t>If subdrainage is required for landscaping, locate and mark existing utilities, underground structures, and aboveground obstructions before beginning installation and avoid disruption and damage of services.</w:t>
      </w:r>
    </w:p>
    <w:p w14:paraId="0A05C40E" w14:textId="77777777" w:rsidR="00E579BD" w:rsidRDefault="00E579BD" w:rsidP="007C59BE">
      <w:pPr>
        <w:pStyle w:val="PR1"/>
        <w:jc w:val="left"/>
      </w:pPr>
      <w:r>
        <w:t>Verify that drainage panels installed as part of foundation wall waterproofing is properly positioned to drain into subdrainage system.</w:t>
      </w:r>
    </w:p>
    <w:p w14:paraId="1A3F165E" w14:textId="77777777" w:rsidR="00E579BD" w:rsidRDefault="00E579BD" w:rsidP="007C59BE">
      <w:pPr>
        <w:pStyle w:val="PR1"/>
        <w:jc w:val="left"/>
      </w:pPr>
      <w:r>
        <w:t>Proceed with installation only after unsatisfactory conditions have been corrected.</w:t>
      </w:r>
    </w:p>
    <w:p w14:paraId="0149E05B" w14:textId="77777777" w:rsidR="00E579BD" w:rsidRDefault="00E579BD" w:rsidP="007C59BE">
      <w:pPr>
        <w:pStyle w:val="ART"/>
        <w:jc w:val="left"/>
      </w:pPr>
      <w:r>
        <w:t>EARTHWORK</w:t>
      </w:r>
    </w:p>
    <w:p w14:paraId="0A30AC1F" w14:textId="77777777" w:rsidR="00E579BD" w:rsidRDefault="00E579BD" w:rsidP="007C59BE">
      <w:pPr>
        <w:pStyle w:val="PR1"/>
        <w:jc w:val="left"/>
      </w:pPr>
      <w:r>
        <w:t>Excavating, trenching, and backf</w:t>
      </w:r>
      <w:r w:rsidR="006A4B37">
        <w:t xml:space="preserve">illing are specified in Section </w:t>
      </w:r>
      <w:r w:rsidR="007C59BE">
        <w:t>31 20 00</w:t>
      </w:r>
      <w:r>
        <w:t xml:space="preserve"> "Earth Moving."</w:t>
      </w:r>
    </w:p>
    <w:p w14:paraId="0847E96C" w14:textId="77777777" w:rsidR="00E579BD" w:rsidRDefault="00E579BD" w:rsidP="007C59BE">
      <w:pPr>
        <w:pStyle w:val="ART"/>
        <w:jc w:val="left"/>
      </w:pPr>
      <w:r>
        <w:t>FOUNDATION DRAINAGE INSTALLATION</w:t>
      </w:r>
    </w:p>
    <w:p w14:paraId="49D29024" w14:textId="77777777" w:rsidR="00E579BD" w:rsidRDefault="00E579BD" w:rsidP="007C59BE">
      <w:pPr>
        <w:pStyle w:val="PR1"/>
        <w:jc w:val="left"/>
      </w:pPr>
      <w:r>
        <w:t>Place impervious fill material on subgrade adjacent to bottom of footing after concrete footing forms have been removed.</w:t>
      </w:r>
      <w:r w:rsidR="00355F05">
        <w:t xml:space="preserve"> </w:t>
      </w:r>
      <w:r>
        <w:t xml:space="preserve">Place and compact impervious fill to dimensions indicated, but not less than </w:t>
      </w:r>
      <w:r w:rsidR="007C59BE">
        <w:rPr>
          <w:rStyle w:val="IP"/>
        </w:rPr>
        <w:t>6 inches</w:t>
      </w:r>
      <w:r>
        <w:t xml:space="preserve"> deep and </w:t>
      </w:r>
      <w:r w:rsidR="007C59BE">
        <w:rPr>
          <w:rStyle w:val="IP"/>
        </w:rPr>
        <w:t>12 inches</w:t>
      </w:r>
      <w:r>
        <w:t xml:space="preserve"> wide.</w:t>
      </w:r>
    </w:p>
    <w:p w14:paraId="2DF0843E" w14:textId="77777777" w:rsidR="00E579BD" w:rsidRDefault="00E579BD" w:rsidP="007C59BE">
      <w:pPr>
        <w:pStyle w:val="PR1"/>
        <w:jc w:val="left"/>
      </w:pPr>
      <w:r>
        <w:t>Lay flat-style geotextile filter fabric in trench and overlap trench sides.</w:t>
      </w:r>
    </w:p>
    <w:p w14:paraId="7F0E0181" w14:textId="77777777" w:rsidR="00E579BD" w:rsidRDefault="00E579BD" w:rsidP="007C59BE">
      <w:pPr>
        <w:pStyle w:val="PR1"/>
        <w:jc w:val="left"/>
      </w:pPr>
      <w:r>
        <w:t xml:space="preserve">Place supporting layer of drainage course over compacted subgrade and geotextile filter fabric, to compacted depth of not less than </w:t>
      </w:r>
      <w:r w:rsidR="007C59BE">
        <w:rPr>
          <w:rStyle w:val="IP"/>
        </w:rPr>
        <w:t>4 inches</w:t>
      </w:r>
      <w:r>
        <w:t>.</w:t>
      </w:r>
    </w:p>
    <w:p w14:paraId="575CC0E6" w14:textId="77777777" w:rsidR="00E579BD" w:rsidRDefault="00E579BD" w:rsidP="007C59BE">
      <w:pPr>
        <w:pStyle w:val="PR1"/>
        <w:jc w:val="left"/>
      </w:pPr>
      <w:r>
        <w:lastRenderedPageBreak/>
        <w:t>Install drainage piping as indicated in Part 3 "Piping Installation" Article for foundation subdrainage.</w:t>
      </w:r>
    </w:p>
    <w:p w14:paraId="1C612E52" w14:textId="77777777" w:rsidR="00E579BD" w:rsidRDefault="00E579BD" w:rsidP="007C59BE">
      <w:pPr>
        <w:pStyle w:val="PR1"/>
        <w:jc w:val="left"/>
      </w:pPr>
      <w:r>
        <w:t xml:space="preserve">Add drainage course to width of at least </w:t>
      </w:r>
      <w:r w:rsidR="007C59BE">
        <w:rPr>
          <w:rStyle w:val="IP"/>
        </w:rPr>
        <w:t>6 inches</w:t>
      </w:r>
      <w:r>
        <w:t xml:space="preserve"> on side away from wall and to top of pipe to perform tests.</w:t>
      </w:r>
    </w:p>
    <w:p w14:paraId="573AAF71" w14:textId="77777777" w:rsidR="00E579BD" w:rsidRDefault="00E579BD" w:rsidP="007C59BE">
      <w:pPr>
        <w:pStyle w:val="PR1"/>
        <w:jc w:val="left"/>
      </w:pPr>
      <w:r>
        <w:t xml:space="preserve">After satisfactory testing, cover drainage piping to width of at least </w:t>
      </w:r>
      <w:r w:rsidR="007C59BE">
        <w:rPr>
          <w:rStyle w:val="IP"/>
        </w:rPr>
        <w:t>6 inches</w:t>
      </w:r>
      <w:r>
        <w:t xml:space="preserve"> on side away from footing and above top of pipe to within </w:t>
      </w:r>
      <w:r w:rsidR="007C59BE">
        <w:rPr>
          <w:rStyle w:val="IP"/>
        </w:rPr>
        <w:t>12 inches</w:t>
      </w:r>
      <w:r>
        <w:t xml:space="preserve"> of finish grade.</w:t>
      </w:r>
    </w:p>
    <w:p w14:paraId="01696FFA" w14:textId="77777777" w:rsidR="00E579BD" w:rsidRDefault="00E579BD" w:rsidP="007C59BE">
      <w:pPr>
        <w:pStyle w:val="PR1"/>
        <w:jc w:val="left"/>
      </w:pPr>
      <w:r>
        <w:t>Install drainage course and wrap top of drainage course with flat-style geotextile filter fabric.</w:t>
      </w:r>
    </w:p>
    <w:p w14:paraId="44F968D7" w14:textId="77777777" w:rsidR="00E579BD" w:rsidRDefault="00E579BD" w:rsidP="007C59BE">
      <w:pPr>
        <w:pStyle w:val="PR1"/>
        <w:jc w:val="left"/>
      </w:pPr>
      <w:r>
        <w:t xml:space="preserve">Place layer of </w:t>
      </w:r>
      <w:r w:rsidRPr="004215D3">
        <w:t>geotextile filter fabric</w:t>
      </w:r>
      <w:r>
        <w:t xml:space="preserve"> over top of drainage course, overlapping edges at least </w:t>
      </w:r>
      <w:r w:rsidR="007C59BE">
        <w:rPr>
          <w:rStyle w:val="IP"/>
        </w:rPr>
        <w:t>4 inches</w:t>
      </w:r>
      <w:r>
        <w:t>.</w:t>
      </w:r>
    </w:p>
    <w:p w14:paraId="2F37E197" w14:textId="77777777" w:rsidR="00E579BD" w:rsidRDefault="00E579BD" w:rsidP="007C59BE">
      <w:pPr>
        <w:pStyle w:val="PR1"/>
        <w:jc w:val="left"/>
      </w:pPr>
      <w:r>
        <w:t>Install drainage panels on foundation walls as follows:</w:t>
      </w:r>
    </w:p>
    <w:p w14:paraId="0DD628DD" w14:textId="77777777" w:rsidR="00E579BD" w:rsidRDefault="00E579BD" w:rsidP="007C59BE">
      <w:pPr>
        <w:pStyle w:val="PR2"/>
        <w:spacing w:before="240"/>
        <w:jc w:val="left"/>
      </w:pPr>
      <w:r>
        <w:t>Coordinate placement with other drainage materials.</w:t>
      </w:r>
    </w:p>
    <w:p w14:paraId="6BEA52F1" w14:textId="77777777" w:rsidR="004215D3" w:rsidRDefault="004215D3" w:rsidP="007C59BE">
      <w:pPr>
        <w:pStyle w:val="PR2"/>
        <w:jc w:val="left"/>
      </w:pPr>
      <w:r>
        <w:t>Comply with manufacturer's written instructions for securing drainage panels to substrate.  Use adhesives and mechanical fasteners recommended by manufacturer.  Lap edges of fabric and extend fabric around foundation drainage pipe according to manufacturer's recommendations.  Do not penetrate waterproofing.  Protect installed panels during backfilling</w:t>
      </w:r>
    </w:p>
    <w:p w14:paraId="177CCB48" w14:textId="77777777" w:rsidR="00E579BD" w:rsidRDefault="00E579BD" w:rsidP="007C59BE">
      <w:pPr>
        <w:pStyle w:val="PR2"/>
        <w:jc w:val="left"/>
      </w:pPr>
      <w:r>
        <w:t>Lay perforated drainage pipe at base of footing.</w:t>
      </w:r>
      <w:r w:rsidR="00355F05">
        <w:t xml:space="preserve"> </w:t>
      </w:r>
      <w:r>
        <w:t>Install as indicated in Part 3 "Piping Installation" Article.</w:t>
      </w:r>
    </w:p>
    <w:p w14:paraId="298F5A01" w14:textId="77777777" w:rsidR="00E579BD" w:rsidRDefault="00E579BD" w:rsidP="007C59BE">
      <w:pPr>
        <w:pStyle w:val="PR2"/>
        <w:jc w:val="left"/>
      </w:pPr>
      <w:r>
        <w:t xml:space="preserve">Separate </w:t>
      </w:r>
      <w:r w:rsidR="007C59BE">
        <w:rPr>
          <w:rStyle w:val="IP"/>
        </w:rPr>
        <w:t>4 inches</w:t>
      </w:r>
      <w:r>
        <w:t xml:space="preserve"> of fabric at beginning of roll and cut away </w:t>
      </w:r>
      <w:r w:rsidR="007C59BE">
        <w:rPr>
          <w:rStyle w:val="IP"/>
        </w:rPr>
        <w:t>4 inches</w:t>
      </w:r>
      <w:r>
        <w:t xml:space="preserve"> of core.</w:t>
      </w:r>
      <w:r w:rsidR="00355F05">
        <w:t xml:space="preserve"> </w:t>
      </w:r>
      <w:r>
        <w:t>Wrap fabric around end of remaining core.</w:t>
      </w:r>
    </w:p>
    <w:p w14:paraId="7B7CB1D3" w14:textId="77777777" w:rsidR="00E579BD" w:rsidRDefault="00E579BD" w:rsidP="007C59BE">
      <w:pPr>
        <w:pStyle w:val="PR2"/>
        <w:jc w:val="left"/>
      </w:pPr>
      <w:r>
        <w:t>Attach panels to wall beginning at subdrainage pipe.</w:t>
      </w:r>
      <w:r w:rsidR="00355F05">
        <w:t xml:space="preserve"> </w:t>
      </w:r>
      <w:r>
        <w:t>Place and secure molded-sheet drainage panels, with geotextile facing away from wall.</w:t>
      </w:r>
    </w:p>
    <w:p w14:paraId="79BEE735" w14:textId="77777777" w:rsidR="00E579BD" w:rsidRDefault="00E579BD" w:rsidP="007C59BE">
      <w:pPr>
        <w:pStyle w:val="PR1"/>
        <w:jc w:val="left"/>
      </w:pPr>
      <w:r>
        <w:t>Place backfill material over compacted drainage course.</w:t>
      </w:r>
      <w:r w:rsidR="00355F05">
        <w:t xml:space="preserve"> </w:t>
      </w:r>
      <w:r>
        <w:t xml:space="preserve">Place material in loose-depth layers not exceeding </w:t>
      </w:r>
      <w:r w:rsidR="007C59BE">
        <w:rPr>
          <w:rStyle w:val="IP"/>
        </w:rPr>
        <w:t>6 inches</w:t>
      </w:r>
      <w:r>
        <w:t>.</w:t>
      </w:r>
      <w:r w:rsidR="00355F05">
        <w:t xml:space="preserve"> </w:t>
      </w:r>
      <w:r>
        <w:t>Thoroughly compact each layer.</w:t>
      </w:r>
      <w:r w:rsidR="00355F05">
        <w:t xml:space="preserve"> </w:t>
      </w:r>
      <w:r>
        <w:t>Final backfill to finish elevations and slope away from building.</w:t>
      </w:r>
    </w:p>
    <w:p w14:paraId="2BB8CA53" w14:textId="77777777" w:rsidR="00E579BD" w:rsidRDefault="00E579BD" w:rsidP="007C59BE">
      <w:pPr>
        <w:pStyle w:val="ART"/>
        <w:jc w:val="left"/>
      </w:pPr>
      <w:r>
        <w:t>UNDERSLAB DRAINAGE INSTALLATION</w:t>
      </w:r>
    </w:p>
    <w:p w14:paraId="6B36A58C" w14:textId="77777777" w:rsidR="00E579BD" w:rsidRDefault="00E579BD" w:rsidP="007C59BE">
      <w:pPr>
        <w:pStyle w:val="PR1"/>
        <w:jc w:val="left"/>
      </w:pPr>
      <w:r>
        <w:t>Excavate for underslab drainage system after subgrade material has been compacted but before drainage course has been placed.</w:t>
      </w:r>
      <w:r w:rsidR="00355F05">
        <w:t xml:space="preserve"> </w:t>
      </w:r>
      <w:r>
        <w:t xml:space="preserve">Include horizontal distance of at least </w:t>
      </w:r>
      <w:r w:rsidR="007C59BE">
        <w:rPr>
          <w:rStyle w:val="IP"/>
        </w:rPr>
        <w:t>6 inches</w:t>
      </w:r>
      <w:r>
        <w:t xml:space="preserve"> between drainage pipe and trench walls.</w:t>
      </w:r>
      <w:r w:rsidR="00355F05">
        <w:t xml:space="preserve"> </w:t>
      </w:r>
      <w:r>
        <w:t>Grade bottom of trench excavations to required slope, and compact to firm, solid bed for drainage system.</w:t>
      </w:r>
    </w:p>
    <w:p w14:paraId="2A79CC12" w14:textId="77777777" w:rsidR="00E579BD" w:rsidRDefault="00E579BD" w:rsidP="007C59BE">
      <w:pPr>
        <w:pStyle w:val="PR1"/>
        <w:jc w:val="left"/>
      </w:pPr>
      <w:r>
        <w:t>Lay flat-style geotextile filter fabric in trench and overlap trench sides.</w:t>
      </w:r>
    </w:p>
    <w:p w14:paraId="1D968AB5" w14:textId="77777777" w:rsidR="00E579BD" w:rsidRDefault="00E579BD" w:rsidP="007C59BE">
      <w:pPr>
        <w:pStyle w:val="PR1"/>
        <w:jc w:val="left"/>
      </w:pPr>
      <w:r>
        <w:t xml:space="preserve">Place supporting layer of drainage course over compacted subgrade and geotextile filter fabric, to compacted depth of not less than </w:t>
      </w:r>
      <w:r w:rsidR="007C59BE">
        <w:rPr>
          <w:rStyle w:val="IP"/>
        </w:rPr>
        <w:t>4 inches</w:t>
      </w:r>
      <w:r>
        <w:t>.</w:t>
      </w:r>
    </w:p>
    <w:p w14:paraId="33541620" w14:textId="77777777" w:rsidR="00E579BD" w:rsidRDefault="00E579BD" w:rsidP="007C59BE">
      <w:pPr>
        <w:pStyle w:val="PR1"/>
        <w:jc w:val="left"/>
      </w:pPr>
      <w:r>
        <w:t>Install drainage piping as indicated in Part 3 "Piping Installation" Article for underslab subdrainage.</w:t>
      </w:r>
    </w:p>
    <w:p w14:paraId="3BE19155" w14:textId="77777777" w:rsidR="00E579BD" w:rsidRDefault="00E579BD" w:rsidP="007C59BE">
      <w:pPr>
        <w:pStyle w:val="PR1"/>
        <w:jc w:val="left"/>
      </w:pPr>
      <w:r>
        <w:lastRenderedPageBreak/>
        <w:t xml:space="preserve">Add drainage course to width of at least </w:t>
      </w:r>
      <w:r w:rsidR="007C59BE">
        <w:rPr>
          <w:rStyle w:val="IP"/>
        </w:rPr>
        <w:t>6 inches</w:t>
      </w:r>
      <w:r>
        <w:t xml:space="preserve"> on side away from wall and to top of pipe to perform tests.</w:t>
      </w:r>
    </w:p>
    <w:p w14:paraId="57913D33" w14:textId="77777777" w:rsidR="00E579BD" w:rsidRDefault="00E579BD" w:rsidP="007C59BE">
      <w:pPr>
        <w:pStyle w:val="PR1"/>
        <w:jc w:val="left"/>
      </w:pPr>
      <w:r>
        <w:t>After satisfactory testing, cover drainage piping with drainage course to elevation of bottom of slab, and compact and wrap top of drainage course with flat-style geotextile filter fabric.</w:t>
      </w:r>
    </w:p>
    <w:p w14:paraId="79E5A6C4" w14:textId="77777777" w:rsidR="00E579BD" w:rsidRDefault="00E579BD" w:rsidP="007C59BE">
      <w:pPr>
        <w:pStyle w:val="PR1"/>
        <w:jc w:val="left"/>
      </w:pPr>
      <w:r>
        <w:t>Install horizontal drainage panels as follows:</w:t>
      </w:r>
    </w:p>
    <w:p w14:paraId="7A3B93DA" w14:textId="77777777" w:rsidR="00E579BD" w:rsidRDefault="00E579BD" w:rsidP="007C59BE">
      <w:pPr>
        <w:pStyle w:val="PR2"/>
        <w:spacing w:before="240"/>
        <w:jc w:val="left"/>
      </w:pPr>
      <w:r>
        <w:t>Coordinate placement with other drainage materials.</w:t>
      </w:r>
    </w:p>
    <w:p w14:paraId="5AA40CB4" w14:textId="77777777" w:rsidR="00E579BD" w:rsidRDefault="00E579BD" w:rsidP="007C59BE">
      <w:pPr>
        <w:pStyle w:val="PR2"/>
        <w:jc w:val="left"/>
      </w:pPr>
      <w:r>
        <w:t>Lay perforated drainage pipe at inside edge of footing.</w:t>
      </w:r>
    </w:p>
    <w:p w14:paraId="62882EA1" w14:textId="77777777" w:rsidR="00E579BD" w:rsidRDefault="00E579BD" w:rsidP="007C59BE">
      <w:pPr>
        <w:pStyle w:val="PR2"/>
        <w:jc w:val="left"/>
      </w:pPr>
      <w:r>
        <w:t>Place drainage panel over drainage pipe with core side up.</w:t>
      </w:r>
      <w:r w:rsidR="00355F05">
        <w:t xml:space="preserve"> </w:t>
      </w:r>
      <w:r>
        <w:t>Peel back fabric and wrap fabric around pipe.</w:t>
      </w:r>
      <w:r w:rsidR="00355F05">
        <w:t xml:space="preserve"> </w:t>
      </w:r>
      <w:r>
        <w:t>Locate top of core at bottom elevation of floor slab.</w:t>
      </w:r>
    </w:p>
    <w:p w14:paraId="1D71BD24" w14:textId="77777777" w:rsidR="00E579BD" w:rsidRDefault="00E579BD" w:rsidP="007C59BE">
      <w:pPr>
        <w:pStyle w:val="PR2"/>
        <w:jc w:val="left"/>
      </w:pPr>
      <w:r>
        <w:t>Butt additional panels against other installed panels.</w:t>
      </w:r>
      <w:r w:rsidR="00355F05">
        <w:t xml:space="preserve"> </w:t>
      </w:r>
      <w:r>
        <w:t>If panels have plastic flanges, overlap installed panel with flange.</w:t>
      </w:r>
    </w:p>
    <w:p w14:paraId="2F71E213" w14:textId="77777777" w:rsidR="00E579BD" w:rsidRDefault="00E579BD" w:rsidP="007C59BE">
      <w:pPr>
        <w:pStyle w:val="ART"/>
        <w:jc w:val="left"/>
      </w:pPr>
      <w:r>
        <w:t>RETAINING-WALL DRAINAGE INSTALLATION</w:t>
      </w:r>
    </w:p>
    <w:p w14:paraId="3EFABE21" w14:textId="77777777" w:rsidR="00E579BD" w:rsidRDefault="00E579BD" w:rsidP="007C59BE">
      <w:pPr>
        <w:pStyle w:val="CMT"/>
        <w:jc w:val="left"/>
      </w:pPr>
      <w:r>
        <w:t>Retain one of first two paragraphs below.</w:t>
      </w:r>
    </w:p>
    <w:p w14:paraId="345CDFEA" w14:textId="77777777" w:rsidR="00E579BD" w:rsidRDefault="00E579BD" w:rsidP="007C59BE">
      <w:pPr>
        <w:pStyle w:val="PR1"/>
        <w:jc w:val="left"/>
      </w:pPr>
      <w:r>
        <w:t>Lay flat-style geotextile filter fabric in trench and overlap trench sides.</w:t>
      </w:r>
    </w:p>
    <w:p w14:paraId="6A06EB5F" w14:textId="77777777" w:rsidR="00E579BD" w:rsidRDefault="00E579BD" w:rsidP="007C59BE">
      <w:pPr>
        <w:pStyle w:val="PR1"/>
        <w:jc w:val="left"/>
      </w:pPr>
      <w:r>
        <w:t xml:space="preserve">Place supporting layer of drainage course over compacted subgrade to compacted depth of not less than </w:t>
      </w:r>
      <w:r w:rsidR="007C59BE">
        <w:rPr>
          <w:rStyle w:val="IP"/>
        </w:rPr>
        <w:t>4 inches</w:t>
      </w:r>
      <w:r>
        <w:t>.</w:t>
      </w:r>
    </w:p>
    <w:p w14:paraId="268093C6" w14:textId="77777777" w:rsidR="00E579BD" w:rsidRDefault="00E579BD" w:rsidP="007C59BE">
      <w:pPr>
        <w:pStyle w:val="PR1"/>
        <w:jc w:val="left"/>
      </w:pPr>
      <w:r>
        <w:t>Install drainage piping as indicated in Part 3 "Piping Installation" Article for retaining-wall subdrainage.</w:t>
      </w:r>
    </w:p>
    <w:p w14:paraId="2DB1DADD" w14:textId="77777777" w:rsidR="00E579BD" w:rsidRDefault="00E579BD" w:rsidP="007C59BE">
      <w:pPr>
        <w:pStyle w:val="PR1"/>
        <w:jc w:val="left"/>
      </w:pPr>
      <w:r>
        <w:t xml:space="preserve">Add drainage course to width of at least </w:t>
      </w:r>
      <w:r w:rsidR="007C59BE">
        <w:rPr>
          <w:rStyle w:val="IP"/>
        </w:rPr>
        <w:t>6 inches</w:t>
      </w:r>
      <w:r>
        <w:t xml:space="preserve"> on side away from wall and to top of pipe to perform tests.</w:t>
      </w:r>
    </w:p>
    <w:p w14:paraId="1B261226" w14:textId="77777777" w:rsidR="00E579BD" w:rsidRDefault="00E579BD" w:rsidP="007C59BE">
      <w:pPr>
        <w:pStyle w:val="PR1"/>
        <w:jc w:val="left"/>
      </w:pPr>
      <w:r>
        <w:t xml:space="preserve">After satisfactory testing, cover drainage piping to width of at least </w:t>
      </w:r>
      <w:r w:rsidR="007C59BE">
        <w:rPr>
          <w:rStyle w:val="IP"/>
        </w:rPr>
        <w:t>6 inches</w:t>
      </w:r>
      <w:r>
        <w:t xml:space="preserve"> on side away from footing and above top of pipe to within </w:t>
      </w:r>
      <w:r w:rsidR="007C59BE">
        <w:rPr>
          <w:rStyle w:val="IP"/>
        </w:rPr>
        <w:t>12 inches</w:t>
      </w:r>
      <w:r>
        <w:t xml:space="preserve"> of finish grade.</w:t>
      </w:r>
    </w:p>
    <w:p w14:paraId="1E9308AF" w14:textId="77777777" w:rsidR="00E579BD" w:rsidRDefault="00E579BD" w:rsidP="007C59BE">
      <w:pPr>
        <w:pStyle w:val="PR1"/>
        <w:jc w:val="left"/>
      </w:pPr>
      <w:r>
        <w:t xml:space="preserve">Place drainage course in layers not exceeding </w:t>
      </w:r>
      <w:r w:rsidR="007C59BE">
        <w:rPr>
          <w:rStyle w:val="IP"/>
        </w:rPr>
        <w:t>3 inches</w:t>
      </w:r>
      <w:r>
        <w:t xml:space="preserve"> in loose depth; compact each layer placed and wrap top of drainage course with flat-style geotextile filter fabric.</w:t>
      </w:r>
    </w:p>
    <w:p w14:paraId="09C0E2FE" w14:textId="77777777" w:rsidR="00E579BD" w:rsidRDefault="00E579BD" w:rsidP="007C59BE">
      <w:pPr>
        <w:pStyle w:val="PR1"/>
        <w:jc w:val="left"/>
      </w:pPr>
      <w:r>
        <w:t xml:space="preserve">Place layer of </w:t>
      </w:r>
      <w:r w:rsidRPr="004215D3">
        <w:t>flat-style geotextile filter fabric</w:t>
      </w:r>
      <w:r>
        <w:t xml:space="preserve"> over top of drainage course, overlapping edges at least </w:t>
      </w:r>
      <w:r w:rsidR="007C59BE">
        <w:rPr>
          <w:rStyle w:val="IP"/>
        </w:rPr>
        <w:t>4 inches</w:t>
      </w:r>
      <w:r>
        <w:t>.</w:t>
      </w:r>
    </w:p>
    <w:p w14:paraId="47D0CD57" w14:textId="77777777" w:rsidR="00E579BD" w:rsidRDefault="00E579BD" w:rsidP="007C59BE">
      <w:pPr>
        <w:pStyle w:val="PR1"/>
        <w:jc w:val="left"/>
      </w:pPr>
      <w:r>
        <w:t>Install drainage panels on wall as follows:</w:t>
      </w:r>
    </w:p>
    <w:p w14:paraId="30625CBF" w14:textId="77777777" w:rsidR="00E579BD" w:rsidRDefault="00E579BD" w:rsidP="007C59BE">
      <w:pPr>
        <w:pStyle w:val="PR2"/>
        <w:spacing w:before="240"/>
        <w:jc w:val="left"/>
      </w:pPr>
      <w:r>
        <w:t>Coordinate placement with other drainage materials.</w:t>
      </w:r>
    </w:p>
    <w:p w14:paraId="488CD292" w14:textId="77777777" w:rsidR="004215D3" w:rsidRDefault="004215D3" w:rsidP="007C59BE">
      <w:pPr>
        <w:pStyle w:val="PR2"/>
        <w:jc w:val="left"/>
      </w:pPr>
      <w:r>
        <w:t>Comply with manufacturer's written instructions for securing drainage panels to substrate.  Use adhesives and mechanical fasteners recommended by manufacturer.  Lap edges of fabric and extend fabric around foundation drainage pipe according to manufacturer's recommendations.  Do not penetrate waterproofing.  Protect installed panels during backfilling.</w:t>
      </w:r>
    </w:p>
    <w:p w14:paraId="5D76F3F1" w14:textId="77777777" w:rsidR="00E579BD" w:rsidRDefault="00E579BD" w:rsidP="007C59BE">
      <w:pPr>
        <w:pStyle w:val="PR2"/>
        <w:jc w:val="left"/>
      </w:pPr>
      <w:r>
        <w:t>Lay perforated drainage pipe at base of footing as described elsewhere in this Specification.</w:t>
      </w:r>
      <w:r w:rsidR="00355F05">
        <w:t xml:space="preserve"> </w:t>
      </w:r>
      <w:r>
        <w:t>Do not install aggregate.</w:t>
      </w:r>
    </w:p>
    <w:p w14:paraId="37795AA3" w14:textId="77777777" w:rsidR="00E579BD" w:rsidRDefault="00E579BD" w:rsidP="007C59BE">
      <w:pPr>
        <w:pStyle w:val="PR2"/>
        <w:jc w:val="left"/>
      </w:pPr>
      <w:r>
        <w:lastRenderedPageBreak/>
        <w:t xml:space="preserve">If weep holes are </w:t>
      </w:r>
      <w:r w:rsidR="004215D3">
        <w:t>indicated</w:t>
      </w:r>
      <w:r>
        <w:t xml:space="preserve"> instead of drainage pipe, cut </w:t>
      </w:r>
      <w:r w:rsidR="007C59BE">
        <w:rPr>
          <w:rStyle w:val="IP"/>
        </w:rPr>
        <w:t>1/2-inch-</w:t>
      </w:r>
      <w:r>
        <w:t>diameter holes on core side at weep-hole locations.</w:t>
      </w:r>
      <w:r w:rsidR="00355F05">
        <w:t xml:space="preserve"> </w:t>
      </w:r>
      <w:r>
        <w:t>Do not cut fabric.</w:t>
      </w:r>
    </w:p>
    <w:p w14:paraId="4597033E" w14:textId="77777777" w:rsidR="00E579BD" w:rsidRDefault="00E579BD" w:rsidP="007C59BE">
      <w:pPr>
        <w:pStyle w:val="PR2"/>
        <w:jc w:val="left"/>
      </w:pPr>
      <w:r>
        <w:t xml:space="preserve">Cut panel as necessary to keep top </w:t>
      </w:r>
      <w:r w:rsidR="007C59BE">
        <w:rPr>
          <w:rStyle w:val="IP"/>
        </w:rPr>
        <w:t>12 inches</w:t>
      </w:r>
      <w:r>
        <w:t xml:space="preserve"> below finish grade.</w:t>
      </w:r>
    </w:p>
    <w:p w14:paraId="4D644E2B" w14:textId="77777777" w:rsidR="00E579BD" w:rsidRDefault="00E579BD" w:rsidP="007C59BE">
      <w:pPr>
        <w:pStyle w:val="PR2"/>
        <w:jc w:val="left"/>
      </w:pPr>
      <w:r>
        <w:t>For inside corners, bend panel.</w:t>
      </w:r>
      <w:r w:rsidR="00355F05">
        <w:t xml:space="preserve"> </w:t>
      </w:r>
      <w:r>
        <w:t xml:space="preserve">For outside corners, cut core to provide </w:t>
      </w:r>
      <w:r w:rsidR="007C59BE">
        <w:rPr>
          <w:rStyle w:val="IP"/>
        </w:rPr>
        <w:t>3 inches</w:t>
      </w:r>
      <w:r>
        <w:t xml:space="preserve"> for overlap.</w:t>
      </w:r>
    </w:p>
    <w:p w14:paraId="1C17B000" w14:textId="77777777" w:rsidR="00E579BD" w:rsidRDefault="00E579BD" w:rsidP="007C59BE">
      <w:pPr>
        <w:pStyle w:val="PR1"/>
        <w:jc w:val="left"/>
      </w:pPr>
      <w:r>
        <w:t>Fill to Grade:</w:t>
      </w:r>
      <w:r w:rsidR="00355F05">
        <w:t xml:space="preserve"> </w:t>
      </w:r>
      <w:r>
        <w:t>Place satisfactory soil fill material over compacted drainage course.</w:t>
      </w:r>
      <w:r w:rsidR="00355F05">
        <w:t xml:space="preserve"> </w:t>
      </w:r>
      <w:r>
        <w:t xml:space="preserve">Place material in loose-depth layers not exceeding </w:t>
      </w:r>
      <w:r w:rsidR="007C59BE">
        <w:rPr>
          <w:rStyle w:val="IP"/>
        </w:rPr>
        <w:t>6 inches</w:t>
      </w:r>
      <w:r>
        <w:t>.</w:t>
      </w:r>
      <w:r w:rsidR="00355F05">
        <w:t xml:space="preserve"> </w:t>
      </w:r>
      <w:r>
        <w:t>Thoroughly compact each layer.</w:t>
      </w:r>
      <w:r w:rsidR="00355F05">
        <w:t xml:space="preserve"> </w:t>
      </w:r>
      <w:r w:rsidR="00B45FB4">
        <w:t xml:space="preserve"> </w:t>
      </w:r>
      <w:r>
        <w:t>Fill to finish grade.</w:t>
      </w:r>
    </w:p>
    <w:p w14:paraId="53C7A473" w14:textId="77777777" w:rsidR="00E579BD" w:rsidRDefault="00E579BD" w:rsidP="007C59BE">
      <w:pPr>
        <w:pStyle w:val="ART"/>
        <w:jc w:val="left"/>
      </w:pPr>
      <w:r>
        <w:t>LANDSCAPING DRAINAGE INSTALLATION</w:t>
      </w:r>
    </w:p>
    <w:p w14:paraId="2CFCAF50" w14:textId="77777777" w:rsidR="00E579BD" w:rsidRDefault="00E579BD" w:rsidP="007C59BE">
      <w:pPr>
        <w:pStyle w:val="PR1"/>
        <w:jc w:val="left"/>
      </w:pPr>
      <w:r>
        <w:t>Provide trench width to allow installation of drainage conduit.</w:t>
      </w:r>
      <w:r w:rsidR="00355F05">
        <w:t xml:space="preserve"> </w:t>
      </w:r>
      <w:r>
        <w:t>Grade bottom of trench excavations to required slope, and compact to firm, solid bed for drainage system.</w:t>
      </w:r>
    </w:p>
    <w:p w14:paraId="74DE5A3D" w14:textId="77777777" w:rsidR="00E579BD" w:rsidRDefault="00E579BD" w:rsidP="007C59BE">
      <w:pPr>
        <w:pStyle w:val="PR1"/>
        <w:jc w:val="left"/>
      </w:pPr>
      <w:r>
        <w:t>Lay flat-style geotextile filter fabric in trench and overlap trench sides.</w:t>
      </w:r>
    </w:p>
    <w:p w14:paraId="1138CF9F" w14:textId="77777777" w:rsidR="00E579BD" w:rsidRDefault="00E579BD" w:rsidP="007C59BE">
      <w:pPr>
        <w:pStyle w:val="PR1"/>
        <w:jc w:val="left"/>
      </w:pPr>
      <w:r>
        <w:t xml:space="preserve">Place supporting layer of drainage course over compacted subgrade and geotextile filter fabric, to compacted depth of not less than </w:t>
      </w:r>
      <w:r w:rsidR="007C59BE">
        <w:rPr>
          <w:rStyle w:val="IP"/>
        </w:rPr>
        <w:t>4 inches</w:t>
      </w:r>
      <w:r>
        <w:t>.</w:t>
      </w:r>
    </w:p>
    <w:p w14:paraId="4B81CB2C" w14:textId="77777777" w:rsidR="00E579BD" w:rsidRDefault="00E579BD" w:rsidP="007C59BE">
      <w:pPr>
        <w:pStyle w:val="PR1"/>
        <w:jc w:val="left"/>
      </w:pPr>
      <w:r>
        <w:t xml:space="preserve">Install drainage conduits as indicated in Part 3 "Piping Installation" Article for landscaping subdrainage with horizontal distance of at least </w:t>
      </w:r>
      <w:r w:rsidR="007C59BE">
        <w:rPr>
          <w:rStyle w:val="IP"/>
        </w:rPr>
        <w:t>6 inches</w:t>
      </w:r>
      <w:r>
        <w:t xml:space="preserve"> between conduit and trench walls.</w:t>
      </w:r>
      <w:r w:rsidR="00355F05">
        <w:t xml:space="preserve"> </w:t>
      </w:r>
      <w:r>
        <w:t>Wrap drainage conduits without integral geotextile filter fabric with flat-style geotextile filter fabric before installation.</w:t>
      </w:r>
      <w:r w:rsidR="00355F05">
        <w:t xml:space="preserve"> </w:t>
      </w:r>
      <w:r>
        <w:t xml:space="preserve">Connect fabric sections with </w:t>
      </w:r>
      <w:r w:rsidRPr="00B45FB4">
        <w:t>adhesive or</w:t>
      </w:r>
      <w:r w:rsidR="00B45FB4" w:rsidRPr="00B45FB4">
        <w:t xml:space="preserve"> </w:t>
      </w:r>
      <w:r w:rsidRPr="00B45FB4">
        <w:t>tape</w:t>
      </w:r>
      <w:r>
        <w:t>.</w:t>
      </w:r>
    </w:p>
    <w:p w14:paraId="4D5C2A9B" w14:textId="77777777" w:rsidR="00E579BD" w:rsidRDefault="00E579BD" w:rsidP="007C59BE">
      <w:pPr>
        <w:pStyle w:val="PR1"/>
        <w:jc w:val="left"/>
      </w:pPr>
      <w:r>
        <w:t>Add drainage course to top of drainage conduits.</w:t>
      </w:r>
    </w:p>
    <w:p w14:paraId="63DB4B0E" w14:textId="77777777" w:rsidR="00E579BD" w:rsidRDefault="00E579BD" w:rsidP="007C59BE">
      <w:pPr>
        <w:pStyle w:val="PR1"/>
        <w:jc w:val="left"/>
      </w:pPr>
      <w:r>
        <w:t xml:space="preserve">After satisfactory testing, cover drainage conduit to within </w:t>
      </w:r>
      <w:r w:rsidR="007C59BE">
        <w:rPr>
          <w:rStyle w:val="IP"/>
        </w:rPr>
        <w:t>12 inches</w:t>
      </w:r>
      <w:r>
        <w:t xml:space="preserve"> of finish grade.</w:t>
      </w:r>
    </w:p>
    <w:p w14:paraId="6EDB549D" w14:textId="77777777" w:rsidR="00E579BD" w:rsidRDefault="00E579BD" w:rsidP="007C59BE">
      <w:pPr>
        <w:pStyle w:val="PR1"/>
        <w:jc w:val="left"/>
      </w:pPr>
      <w:r>
        <w:t>Install drainage course and wrap top of drainage course with flat-style geotextile filter fabric.</w:t>
      </w:r>
    </w:p>
    <w:p w14:paraId="6F4A06E4" w14:textId="77777777" w:rsidR="00E579BD" w:rsidRDefault="00E579BD" w:rsidP="007C59BE">
      <w:pPr>
        <w:pStyle w:val="PR1"/>
        <w:jc w:val="left"/>
      </w:pPr>
      <w:r>
        <w:t xml:space="preserve">Place layer of </w:t>
      </w:r>
      <w:r w:rsidRPr="00B45FB4">
        <w:t>flat-style geotextile filter fabric</w:t>
      </w:r>
      <w:r>
        <w:t xml:space="preserve"> over top of drainage course, overlapping edges at least </w:t>
      </w:r>
      <w:r w:rsidR="007C59BE">
        <w:rPr>
          <w:rStyle w:val="IP"/>
        </w:rPr>
        <w:t>4 inches</w:t>
      </w:r>
      <w:r>
        <w:t>.</w:t>
      </w:r>
    </w:p>
    <w:p w14:paraId="05F73C69" w14:textId="77777777" w:rsidR="00E579BD" w:rsidRDefault="00E579BD" w:rsidP="007C59BE">
      <w:pPr>
        <w:pStyle w:val="PR1"/>
        <w:jc w:val="left"/>
      </w:pPr>
      <w:r>
        <w:t>Fill to Grade:</w:t>
      </w:r>
      <w:r w:rsidR="00355F05">
        <w:t xml:space="preserve"> </w:t>
      </w:r>
      <w:r>
        <w:t>Place satisfactory soil fill material over drainage course.</w:t>
      </w:r>
      <w:r w:rsidR="00355F05">
        <w:t xml:space="preserve"> </w:t>
      </w:r>
      <w:r>
        <w:t xml:space="preserve">Place material in loose-depth layers not exceeding </w:t>
      </w:r>
      <w:r w:rsidR="007C59BE">
        <w:rPr>
          <w:rStyle w:val="IP"/>
        </w:rPr>
        <w:t>6 inches</w:t>
      </w:r>
      <w:r>
        <w:t>.</w:t>
      </w:r>
      <w:r w:rsidR="00355F05">
        <w:t xml:space="preserve"> </w:t>
      </w:r>
      <w:r>
        <w:t>Thoroughly compact each layer.</w:t>
      </w:r>
      <w:r w:rsidR="00355F05">
        <w:t xml:space="preserve"> </w:t>
      </w:r>
      <w:r>
        <w:t>Fill to finish grade.</w:t>
      </w:r>
    </w:p>
    <w:p w14:paraId="78D54B0D" w14:textId="77777777" w:rsidR="00E579BD" w:rsidRDefault="00E579BD" w:rsidP="007C59BE">
      <w:pPr>
        <w:pStyle w:val="ART"/>
        <w:jc w:val="left"/>
      </w:pPr>
      <w:r>
        <w:t>PIPING INSTALLATION</w:t>
      </w:r>
    </w:p>
    <w:p w14:paraId="29AD39CB" w14:textId="77777777" w:rsidR="00B45FB4" w:rsidRDefault="00B45FB4" w:rsidP="007C59BE">
      <w:pPr>
        <w:pStyle w:val="PR1"/>
        <w:jc w:val="left"/>
      </w:pPr>
      <w:r>
        <w:t>Drawings indicate general location and arrangement of foundation drainage system piping.</w:t>
      </w:r>
    </w:p>
    <w:p w14:paraId="758EF530" w14:textId="77777777" w:rsidR="00E579BD" w:rsidRDefault="00E579BD" w:rsidP="007C59BE">
      <w:pPr>
        <w:pStyle w:val="PR1"/>
        <w:jc w:val="left"/>
      </w:pPr>
      <w:r>
        <w:t>Install piping beginning at low points of system, true to grades and alignment indicated, with unbroken continuity of invert.</w:t>
      </w:r>
      <w:r w:rsidR="00355F05">
        <w:t xml:space="preserve"> </w:t>
      </w:r>
      <w:r>
        <w:t>Bed piping with full bearing in filtering material.</w:t>
      </w:r>
      <w:r w:rsidR="00355F05">
        <w:t xml:space="preserve"> </w:t>
      </w:r>
      <w:r>
        <w:lastRenderedPageBreak/>
        <w:t>Install gaskets, seals, sleeves, and couplings according to manufacturer's written instructions and other requirements indicated.</w:t>
      </w:r>
    </w:p>
    <w:p w14:paraId="0861277B" w14:textId="77777777" w:rsidR="00E579BD" w:rsidRDefault="00E579BD" w:rsidP="007C59BE">
      <w:pPr>
        <w:pStyle w:val="CMT"/>
        <w:jc w:val="left"/>
      </w:pPr>
      <w:r>
        <w:t xml:space="preserve">Of first </w:t>
      </w:r>
      <w:r w:rsidR="00B45FB4">
        <w:t>four</w:t>
      </w:r>
      <w:r>
        <w:t xml:space="preserve"> subparagraphs below, retain only those applicable to Project.</w:t>
      </w:r>
    </w:p>
    <w:p w14:paraId="123442AC" w14:textId="77777777" w:rsidR="00E579BD" w:rsidRDefault="00E579BD" w:rsidP="007C59BE">
      <w:pPr>
        <w:pStyle w:val="PR2"/>
        <w:spacing w:before="240"/>
        <w:jc w:val="left"/>
      </w:pPr>
      <w:r>
        <w:t xml:space="preserve">Foundation </w:t>
      </w:r>
      <w:r w:rsidR="00B45FB4">
        <w:t xml:space="preserve">and Retaining Wall </w:t>
      </w:r>
      <w:r>
        <w:t>Subdrainage:</w:t>
      </w:r>
      <w:r w:rsidR="00B45FB4">
        <w:t xml:space="preserve"> </w:t>
      </w:r>
      <w:r w:rsidR="00355F05">
        <w:t xml:space="preserve"> </w:t>
      </w:r>
      <w:r>
        <w:t xml:space="preserve">Install piping </w:t>
      </w:r>
      <w:r w:rsidR="00B45FB4">
        <w:t>pitched down</w:t>
      </w:r>
      <w:r w:rsidR="00AC172A">
        <w:t>,</w:t>
      </w:r>
      <w:r w:rsidR="00B45FB4">
        <w:t xml:space="preserve"> </w:t>
      </w:r>
      <w:r w:rsidR="00AC172A">
        <w:t>at</w:t>
      </w:r>
      <w:r>
        <w:t xml:space="preserve"> a minimum </w:t>
      </w:r>
      <w:r w:rsidR="00AC172A">
        <w:t xml:space="preserve">of 1 percent </w:t>
      </w:r>
      <w:r>
        <w:t>unless otherwise indicated.</w:t>
      </w:r>
    </w:p>
    <w:p w14:paraId="79EE81AB" w14:textId="77777777" w:rsidR="00E579BD" w:rsidRDefault="00E579BD" w:rsidP="007C59BE">
      <w:pPr>
        <w:pStyle w:val="PR2"/>
        <w:jc w:val="left"/>
      </w:pPr>
      <w:r>
        <w:t>Underslab Subdrainage:</w:t>
      </w:r>
      <w:r w:rsidR="00355F05">
        <w:t xml:space="preserve"> </w:t>
      </w:r>
      <w:r w:rsidR="00AC172A">
        <w:t xml:space="preserve"> </w:t>
      </w:r>
      <w:r>
        <w:t>Install piping level.</w:t>
      </w:r>
    </w:p>
    <w:p w14:paraId="4DF17E5F" w14:textId="77777777" w:rsidR="00E579BD" w:rsidRDefault="00E579BD" w:rsidP="007C59BE">
      <w:pPr>
        <w:pStyle w:val="PR2"/>
        <w:jc w:val="left"/>
      </w:pPr>
      <w:r>
        <w:t>Plaza Deck Subdrainage:</w:t>
      </w:r>
      <w:r w:rsidR="00355F05">
        <w:t xml:space="preserve"> </w:t>
      </w:r>
      <w:r w:rsidR="00AC172A">
        <w:t xml:space="preserve"> </w:t>
      </w:r>
      <w:r>
        <w:t>Install piping level.</w:t>
      </w:r>
    </w:p>
    <w:p w14:paraId="4489E917" w14:textId="77777777" w:rsidR="00E579BD" w:rsidRDefault="00E579BD" w:rsidP="007C59BE">
      <w:pPr>
        <w:pStyle w:val="PR2"/>
        <w:jc w:val="left"/>
      </w:pPr>
      <w:r>
        <w:t>Landscaping Subdrainage:</w:t>
      </w:r>
      <w:r w:rsidR="00355F05">
        <w:t xml:space="preserve"> </w:t>
      </w:r>
      <w:r w:rsidR="00AC172A">
        <w:t xml:space="preserve"> </w:t>
      </w:r>
      <w:r>
        <w:t xml:space="preserve">Install piping pitched down in direction of flow, at a minimum slope of </w:t>
      </w:r>
      <w:r w:rsidRPr="00AC172A">
        <w:t>0.5</w:t>
      </w:r>
      <w:r>
        <w:t xml:space="preserve"> percent unless otherwise indicated.</w:t>
      </w:r>
    </w:p>
    <w:p w14:paraId="79BFE461" w14:textId="77777777" w:rsidR="00E579BD" w:rsidRDefault="00E579BD" w:rsidP="007C59BE">
      <w:pPr>
        <w:pStyle w:val="PR2"/>
        <w:jc w:val="left"/>
      </w:pPr>
      <w:r>
        <w:t>Lay perforated pipe with perforations down.</w:t>
      </w:r>
    </w:p>
    <w:p w14:paraId="51A952F3" w14:textId="77777777" w:rsidR="00E579BD" w:rsidRDefault="00E579BD" w:rsidP="007C59BE">
      <w:pPr>
        <w:pStyle w:val="CMT"/>
        <w:jc w:val="left"/>
      </w:pPr>
      <w:r>
        <w:t>Revise subparagraph below to suit Project or delete.</w:t>
      </w:r>
    </w:p>
    <w:p w14:paraId="67E01BE7" w14:textId="77777777" w:rsidR="00E579BD" w:rsidRDefault="00E579BD" w:rsidP="007C59BE">
      <w:pPr>
        <w:pStyle w:val="PR2"/>
        <w:jc w:val="left"/>
      </w:pPr>
      <w:r>
        <w:t>Excavate recesses in trench bottom for bell ends of pipe.</w:t>
      </w:r>
      <w:r w:rsidR="00355F05">
        <w:t xml:space="preserve"> </w:t>
      </w:r>
      <w:r>
        <w:t>Lay pipe with bells facing upslope and with spigot end entered fully into adjacent bell.</w:t>
      </w:r>
    </w:p>
    <w:p w14:paraId="1B9B4EC7" w14:textId="77777777" w:rsidR="00E579BD" w:rsidRDefault="00E579BD" w:rsidP="007C59BE">
      <w:pPr>
        <w:pStyle w:val="PR1"/>
        <w:jc w:val="left"/>
      </w:pPr>
      <w:r>
        <w:t>Use increasers, reducers, and couplings made for different sizes or materials of pipes and fittings being connected.</w:t>
      </w:r>
      <w:r w:rsidR="00355F05">
        <w:t xml:space="preserve"> </w:t>
      </w:r>
      <w:r w:rsidR="00AC172A">
        <w:t xml:space="preserve"> </w:t>
      </w:r>
      <w:r>
        <w:t>Reduction of pipe size in direction of flow is prohibited.</w:t>
      </w:r>
    </w:p>
    <w:p w14:paraId="3029E450" w14:textId="77777777" w:rsidR="00E579BD" w:rsidRDefault="00AC172A" w:rsidP="007C59BE">
      <w:pPr>
        <w:pStyle w:val="PR1"/>
        <w:jc w:val="left"/>
      </w:pPr>
      <w:r>
        <w:t>Extend piping and connect to storm drainage system or daylight as indicated</w:t>
      </w:r>
      <w:r w:rsidR="00E579BD">
        <w:t>.</w:t>
      </w:r>
    </w:p>
    <w:p w14:paraId="5228977F" w14:textId="77777777" w:rsidR="00E579BD" w:rsidRDefault="00E579BD" w:rsidP="007C59BE">
      <w:pPr>
        <w:pStyle w:val="ART"/>
        <w:jc w:val="left"/>
      </w:pPr>
      <w:r>
        <w:t>PIPE JOINT CONSTRUCTION</w:t>
      </w:r>
    </w:p>
    <w:p w14:paraId="7A48B315" w14:textId="77777777" w:rsidR="00E579BD" w:rsidRDefault="00E579BD" w:rsidP="007C59BE">
      <w:pPr>
        <w:pStyle w:val="PR1"/>
        <w:jc w:val="left"/>
      </w:pPr>
      <w:r>
        <w:t>Join perforated PVC sewer pipe and fittings according to ASTM D 3212 with loose bell-and-spigot, push-on joints.</w:t>
      </w:r>
    </w:p>
    <w:p w14:paraId="520B2590" w14:textId="77777777" w:rsidR="00E579BD" w:rsidRDefault="00E579BD" w:rsidP="007C59BE">
      <w:pPr>
        <w:pStyle w:val="PR1"/>
        <w:jc w:val="left"/>
      </w:pPr>
      <w:r>
        <w:t>Special Pipe Couplings:</w:t>
      </w:r>
      <w:r w:rsidR="00355F05">
        <w:t xml:space="preserve"> </w:t>
      </w:r>
      <w:r>
        <w:t>Join piping made of different materials and dimensions with special couplings made for this application.</w:t>
      </w:r>
      <w:r w:rsidR="00355F05">
        <w:t xml:space="preserve"> </w:t>
      </w:r>
      <w:r>
        <w:t>Use couplings that are compatible with and fit materials and dimensions of both pipes.</w:t>
      </w:r>
    </w:p>
    <w:p w14:paraId="10ACE5C0" w14:textId="77777777" w:rsidR="00E579BD" w:rsidRDefault="00E579BD" w:rsidP="007C59BE">
      <w:pPr>
        <w:pStyle w:val="ART"/>
        <w:jc w:val="left"/>
      </w:pPr>
      <w:r>
        <w:t>CLEANOUT INSTALLATION</w:t>
      </w:r>
    </w:p>
    <w:p w14:paraId="53F6A175" w14:textId="77777777" w:rsidR="00E579BD" w:rsidRDefault="00E579BD" w:rsidP="007C59BE">
      <w:pPr>
        <w:pStyle w:val="PR1"/>
        <w:jc w:val="left"/>
      </w:pPr>
      <w:r>
        <w:t>Comply with requirements for</w:t>
      </w:r>
      <w:r w:rsidR="002E5E3D">
        <w:t xml:space="preserve"> cleanouts specified in Section </w:t>
      </w:r>
      <w:r w:rsidR="007C59BE">
        <w:t>33 4</w:t>
      </w:r>
      <w:r w:rsidR="000075C9">
        <w:t>2</w:t>
      </w:r>
      <w:r w:rsidR="007C59BE">
        <w:t> 00</w:t>
      </w:r>
      <w:r>
        <w:t xml:space="preserve"> "Storm</w:t>
      </w:r>
      <w:r w:rsidR="000075C9">
        <w:t>water Conveyance</w:t>
      </w:r>
      <w:r>
        <w:t>."</w:t>
      </w:r>
    </w:p>
    <w:p w14:paraId="379CF3E0" w14:textId="77777777" w:rsidR="00E579BD" w:rsidRDefault="00E579BD" w:rsidP="007C59BE">
      <w:pPr>
        <w:pStyle w:val="PR1"/>
        <w:jc w:val="left"/>
      </w:pPr>
      <w:r>
        <w:t>Cleanouts for Subdrainage:</w:t>
      </w:r>
    </w:p>
    <w:p w14:paraId="1B44A135" w14:textId="77777777" w:rsidR="00E579BD" w:rsidRDefault="00E579BD" w:rsidP="007C59BE">
      <w:pPr>
        <w:pStyle w:val="PR2"/>
        <w:spacing w:before="240"/>
        <w:jc w:val="left"/>
      </w:pPr>
      <w:r>
        <w:t>Install cleanouts from piping to grade.</w:t>
      </w:r>
      <w:r w:rsidR="00355F05">
        <w:t xml:space="preserve"> </w:t>
      </w:r>
      <w:r>
        <w:t>Locate cleanouts at beginning of piping run and at changes in direction.</w:t>
      </w:r>
      <w:r w:rsidR="00355F05">
        <w:t xml:space="preserve"> </w:t>
      </w:r>
      <w:r>
        <w:t>Install fittings so cleanouts open in direction of flow in piping.</w:t>
      </w:r>
    </w:p>
    <w:p w14:paraId="32E93703" w14:textId="77777777" w:rsidR="00E579BD" w:rsidRDefault="00E579BD" w:rsidP="007C59BE">
      <w:pPr>
        <w:pStyle w:val="PR2"/>
        <w:jc w:val="left"/>
      </w:pPr>
      <w:r>
        <w:t xml:space="preserve">In vehicular-traffic areas, </w:t>
      </w:r>
      <w:r w:rsidR="00174138">
        <w:t xml:space="preserve">unless indicated otherwise, </w:t>
      </w:r>
      <w:r>
        <w:t xml:space="preserve">use </w:t>
      </w:r>
      <w:r w:rsidR="007C59BE">
        <w:rPr>
          <w:rStyle w:val="IP"/>
        </w:rPr>
        <w:t>NPS 4</w:t>
      </w:r>
      <w:r>
        <w:t xml:space="preserve"> cast-iron soil pipe and fittings for piping branch fittings and riser extensions to cleanout.</w:t>
      </w:r>
      <w:r w:rsidR="00355F05">
        <w:t xml:space="preserve"> </w:t>
      </w:r>
      <w:r>
        <w:t xml:space="preserve">Set cleanout frames and covers in a cast-in-place concrete anchor, </w:t>
      </w:r>
      <w:r w:rsidR="007C59BE">
        <w:rPr>
          <w:rStyle w:val="IP"/>
        </w:rPr>
        <w:t>18</w:t>
      </w:r>
      <w:r w:rsidR="002E5E3D">
        <w:rPr>
          <w:rStyle w:val="IP"/>
        </w:rPr>
        <w:t>-</w:t>
      </w:r>
      <w:r w:rsidR="007C59BE">
        <w:rPr>
          <w:rStyle w:val="IP"/>
        </w:rPr>
        <w:t>by</w:t>
      </w:r>
      <w:r w:rsidR="002E5E3D">
        <w:rPr>
          <w:rStyle w:val="IP"/>
        </w:rPr>
        <w:t>-</w:t>
      </w:r>
      <w:r w:rsidR="007C59BE">
        <w:rPr>
          <w:rStyle w:val="IP"/>
        </w:rPr>
        <w:t>18</w:t>
      </w:r>
      <w:r w:rsidR="002E5E3D">
        <w:rPr>
          <w:rStyle w:val="IP"/>
        </w:rPr>
        <w:t>-</w:t>
      </w:r>
      <w:r w:rsidR="007C59BE">
        <w:rPr>
          <w:rStyle w:val="IP"/>
        </w:rPr>
        <w:t>by</w:t>
      </w:r>
      <w:r w:rsidR="002E5E3D">
        <w:rPr>
          <w:rStyle w:val="IP"/>
        </w:rPr>
        <w:t>-</w:t>
      </w:r>
      <w:r w:rsidR="007C59BE">
        <w:rPr>
          <w:rStyle w:val="IP"/>
        </w:rPr>
        <w:t>12 inches</w:t>
      </w:r>
      <w:r>
        <w:t xml:space="preserve"> deep.</w:t>
      </w:r>
      <w:r w:rsidR="00355F05">
        <w:t xml:space="preserve"> </w:t>
      </w:r>
      <w:r>
        <w:t>Set top of cleanout flush with grade.</w:t>
      </w:r>
    </w:p>
    <w:p w14:paraId="37F02FE1" w14:textId="77777777" w:rsidR="00E579BD" w:rsidRDefault="00E579BD" w:rsidP="007C59BE">
      <w:pPr>
        <w:pStyle w:val="PR2"/>
        <w:jc w:val="left"/>
      </w:pPr>
      <w:r>
        <w:t xml:space="preserve">In nonvehicular-traffic areas, use </w:t>
      </w:r>
      <w:r w:rsidR="007C59BE">
        <w:rPr>
          <w:rStyle w:val="IP"/>
        </w:rPr>
        <w:t>NPS 4</w:t>
      </w:r>
      <w:r>
        <w:t xml:space="preserve"> </w:t>
      </w:r>
      <w:r w:rsidRPr="00174138">
        <w:t>PVC</w:t>
      </w:r>
      <w:r>
        <w:t xml:space="preserve"> pipe and fittings for piping branch fittings and riser extensions to cleanout.</w:t>
      </w:r>
      <w:r w:rsidR="00355F05">
        <w:t xml:space="preserve"> </w:t>
      </w:r>
      <w:r>
        <w:t xml:space="preserve">Set cleanout frames and covers in a cast-in-place concrete anchor, </w:t>
      </w:r>
      <w:r w:rsidR="002E5E3D">
        <w:rPr>
          <w:rStyle w:val="IP"/>
        </w:rPr>
        <w:t>12-by-12-by-</w:t>
      </w:r>
      <w:r w:rsidR="007C59BE">
        <w:rPr>
          <w:rStyle w:val="IP"/>
        </w:rPr>
        <w:t>4 inches</w:t>
      </w:r>
      <w:r>
        <w:t xml:space="preserve"> deep.</w:t>
      </w:r>
      <w:r w:rsidR="00355F05">
        <w:t xml:space="preserve"> </w:t>
      </w:r>
      <w:r>
        <w:t xml:space="preserve">Set top of cleanout </w:t>
      </w:r>
      <w:r w:rsidR="007C59BE">
        <w:rPr>
          <w:rStyle w:val="IP"/>
        </w:rPr>
        <w:t>1 inch</w:t>
      </w:r>
      <w:r w:rsidRPr="00174138">
        <w:t xml:space="preserve"> </w:t>
      </w:r>
      <w:r>
        <w:t>above grade.</w:t>
      </w:r>
    </w:p>
    <w:p w14:paraId="146990A6" w14:textId="77777777" w:rsidR="00E579BD" w:rsidRPr="00174138" w:rsidRDefault="00E579BD" w:rsidP="007C59BE">
      <w:pPr>
        <w:pStyle w:val="PR2"/>
        <w:jc w:val="left"/>
      </w:pPr>
      <w:r>
        <w:t xml:space="preserve">Comply with requirements for concrete specified in </w:t>
      </w:r>
      <w:r w:rsidR="002E5E3D">
        <w:t xml:space="preserve">Section </w:t>
      </w:r>
      <w:r w:rsidR="007C59BE">
        <w:t>03 30 00</w:t>
      </w:r>
      <w:r w:rsidRPr="00174138">
        <w:t xml:space="preserve"> "Cast-in-Place Concrete."</w:t>
      </w:r>
    </w:p>
    <w:p w14:paraId="30DEF5D7" w14:textId="77777777" w:rsidR="00E579BD" w:rsidRDefault="00E579BD" w:rsidP="007C59BE">
      <w:pPr>
        <w:pStyle w:val="PR1"/>
        <w:jc w:val="left"/>
      </w:pPr>
      <w:r>
        <w:lastRenderedPageBreak/>
        <w:t>Cleanouts for Underslab Subdrainage:</w:t>
      </w:r>
    </w:p>
    <w:p w14:paraId="748A0228" w14:textId="77777777" w:rsidR="00E579BD" w:rsidRDefault="00E579BD" w:rsidP="007C59BE">
      <w:pPr>
        <w:pStyle w:val="PR2"/>
        <w:spacing w:before="240"/>
        <w:jc w:val="left"/>
      </w:pPr>
      <w:r>
        <w:t>Install cleanouts and riser extensions from piping to top of slab.</w:t>
      </w:r>
      <w:r w:rsidR="00355F05">
        <w:t xml:space="preserve"> </w:t>
      </w:r>
      <w:r>
        <w:t>Locate cleanouts at beginning of piping run and at changes in direction.</w:t>
      </w:r>
      <w:r w:rsidR="00355F05">
        <w:t xml:space="preserve"> </w:t>
      </w:r>
      <w:r>
        <w:t>Install fittings so cleanouts open in direction of flow in piping.</w:t>
      </w:r>
    </w:p>
    <w:p w14:paraId="6D81BC8D" w14:textId="77777777" w:rsidR="00E579BD" w:rsidRDefault="00E579BD" w:rsidP="007C59BE">
      <w:pPr>
        <w:pStyle w:val="PR2"/>
        <w:jc w:val="left"/>
      </w:pPr>
      <w:r>
        <w:t xml:space="preserve">Use </w:t>
      </w:r>
      <w:r w:rsidR="007C59BE">
        <w:rPr>
          <w:rStyle w:val="IP"/>
        </w:rPr>
        <w:t>NPS 4</w:t>
      </w:r>
      <w:r>
        <w:t xml:space="preserve"> cast-iron soil pipe and fittings for piping branch fittings and riser extensions to cleanout flush with top of slab.</w:t>
      </w:r>
    </w:p>
    <w:p w14:paraId="252B6F86" w14:textId="77777777" w:rsidR="00E579BD" w:rsidRDefault="00E579BD" w:rsidP="007C59BE">
      <w:pPr>
        <w:pStyle w:val="ART"/>
        <w:jc w:val="left"/>
      </w:pPr>
      <w:r>
        <w:t>CONNECTIONS</w:t>
      </w:r>
    </w:p>
    <w:p w14:paraId="0E623CBA" w14:textId="77777777" w:rsidR="00E579BD" w:rsidRDefault="00E579BD" w:rsidP="007C59BE">
      <w:pPr>
        <w:pStyle w:val="PR1"/>
        <w:jc w:val="left"/>
      </w:pPr>
      <w:r>
        <w:t xml:space="preserve">Comply with requirements </w:t>
      </w:r>
      <w:r w:rsidR="002E5E3D">
        <w:t xml:space="preserve">for piping specified in Section </w:t>
      </w:r>
      <w:r w:rsidR="007C59BE">
        <w:t>33 4</w:t>
      </w:r>
      <w:r w:rsidR="0053731C">
        <w:t>2</w:t>
      </w:r>
      <w:r w:rsidR="007C59BE">
        <w:t> 00</w:t>
      </w:r>
      <w:r>
        <w:t xml:space="preserve"> "Storm</w:t>
      </w:r>
      <w:r w:rsidR="0053731C">
        <w:t>water Conveyance</w:t>
      </w:r>
      <w:r>
        <w:t>."</w:t>
      </w:r>
      <w:r w:rsidR="00174138">
        <w:t xml:space="preserve"> </w:t>
      </w:r>
      <w:r>
        <w:t xml:space="preserve"> Drawings indicate general arrangement of piping, fittings, and specialties.</w:t>
      </w:r>
    </w:p>
    <w:p w14:paraId="69C06543" w14:textId="77777777" w:rsidR="00E579BD" w:rsidRDefault="00E579BD" w:rsidP="007C59BE">
      <w:pPr>
        <w:pStyle w:val="CMT"/>
        <w:jc w:val="left"/>
      </w:pPr>
      <w:r>
        <w:t>Retain option in first paragraph below if connection will be to building's storm drainage system.</w:t>
      </w:r>
    </w:p>
    <w:p w14:paraId="14F9B64D" w14:textId="77777777" w:rsidR="00E579BD" w:rsidRDefault="00174138" w:rsidP="007C59BE">
      <w:pPr>
        <w:pStyle w:val="PR1"/>
        <w:jc w:val="left"/>
      </w:pPr>
      <w:r>
        <w:t>Unless otherwise indicated, c</w:t>
      </w:r>
      <w:r w:rsidR="00E579BD">
        <w:t>onnect low elevations of subdrainage system to</w:t>
      </w:r>
      <w:r w:rsidR="00E579BD">
        <w:rPr>
          <w:b/>
        </w:rPr>
        <w:t> </w:t>
      </w:r>
      <w:r w:rsidR="00E579BD" w:rsidRPr="00174138">
        <w:t xml:space="preserve">building's </w:t>
      </w:r>
      <w:r w:rsidR="00E579BD">
        <w:t>solid-wall-piping storm drainage system.</w:t>
      </w:r>
    </w:p>
    <w:p w14:paraId="4AD35E38" w14:textId="77777777" w:rsidR="00E579BD" w:rsidRDefault="00E579BD" w:rsidP="007C59BE">
      <w:pPr>
        <w:pStyle w:val="PR1"/>
        <w:jc w:val="left"/>
      </w:pPr>
      <w:r>
        <w:t>Where required, connect low elevations of subdrainage to stormwater sump pumps.</w:t>
      </w:r>
      <w:r w:rsidR="00355F05">
        <w:t xml:space="preserve"> </w:t>
      </w:r>
      <w:r>
        <w:t xml:space="preserve">Comply with requirements for sump pumps </w:t>
      </w:r>
      <w:r w:rsidR="002E5E3D">
        <w:t xml:space="preserve">specified in Section </w:t>
      </w:r>
      <w:r w:rsidR="007C59BE">
        <w:t>22 14 29</w:t>
      </w:r>
      <w:r>
        <w:t xml:space="preserve"> "Sump Pumps."</w:t>
      </w:r>
    </w:p>
    <w:p w14:paraId="29D277AA" w14:textId="77777777" w:rsidR="00E579BD" w:rsidRDefault="00E579BD" w:rsidP="007C59BE">
      <w:pPr>
        <w:pStyle w:val="ART"/>
        <w:jc w:val="left"/>
      </w:pPr>
      <w:r>
        <w:t>FIELD QUALITY CONTROL</w:t>
      </w:r>
    </w:p>
    <w:p w14:paraId="0A458F20" w14:textId="77777777" w:rsidR="00E579BD" w:rsidRDefault="00E579BD" w:rsidP="007C59BE">
      <w:pPr>
        <w:pStyle w:val="CMT"/>
        <w:jc w:val="left"/>
      </w:pPr>
      <w:r>
        <w:t>Retain first paragraph below to describe tests and inspections to be performed.</w:t>
      </w:r>
      <w:r w:rsidR="00355F05">
        <w:t xml:space="preserve"> </w:t>
      </w:r>
      <w:r>
        <w:t>Insert specific test requirements to comply with authorities having jurisdiction.</w:t>
      </w:r>
    </w:p>
    <w:p w14:paraId="2990745A" w14:textId="77777777" w:rsidR="00E579BD" w:rsidRDefault="00E579BD" w:rsidP="007C59BE">
      <w:pPr>
        <w:pStyle w:val="PR1"/>
        <w:jc w:val="left"/>
      </w:pPr>
      <w:r>
        <w:t>Tests and Inspections:</w:t>
      </w:r>
    </w:p>
    <w:p w14:paraId="25CC5D3D" w14:textId="77777777" w:rsidR="00E579BD" w:rsidRDefault="00E579BD" w:rsidP="007C59BE">
      <w:pPr>
        <w:pStyle w:val="PR2"/>
        <w:spacing w:before="240"/>
        <w:jc w:val="left"/>
      </w:pPr>
      <w:r>
        <w:t>After installing drainage course to top of piping, test drain piping with water to ensure free flow before backfilling.</w:t>
      </w:r>
    </w:p>
    <w:p w14:paraId="2C21BE02" w14:textId="77777777" w:rsidR="00E579BD" w:rsidRDefault="00E579BD" w:rsidP="007C59BE">
      <w:pPr>
        <w:pStyle w:val="PR2"/>
        <w:jc w:val="left"/>
      </w:pPr>
      <w:r>
        <w:t>Remove obstructions, replace damaged components, and repeat test until results are satisfactory.</w:t>
      </w:r>
    </w:p>
    <w:p w14:paraId="25832C31" w14:textId="77777777" w:rsidR="00E579BD" w:rsidRDefault="00E579BD" w:rsidP="007C59BE">
      <w:pPr>
        <w:pStyle w:val="PR1"/>
        <w:jc w:val="left"/>
      </w:pPr>
      <w:r>
        <w:t>Drain piping will be considered defective if it does not pass tests and inspections.</w:t>
      </w:r>
    </w:p>
    <w:p w14:paraId="344328FF" w14:textId="77777777" w:rsidR="00E579BD" w:rsidRDefault="00E579BD" w:rsidP="007C59BE">
      <w:pPr>
        <w:pStyle w:val="PR1"/>
        <w:jc w:val="left"/>
      </w:pPr>
      <w:r>
        <w:t>Prepare test and inspection reports.</w:t>
      </w:r>
    </w:p>
    <w:p w14:paraId="0F888645" w14:textId="77777777" w:rsidR="00E579BD" w:rsidRDefault="00E579BD" w:rsidP="007C59BE">
      <w:pPr>
        <w:pStyle w:val="ART"/>
        <w:jc w:val="left"/>
      </w:pPr>
      <w:r>
        <w:t>CLEANING</w:t>
      </w:r>
    </w:p>
    <w:p w14:paraId="0393D16C" w14:textId="77777777" w:rsidR="00E579BD" w:rsidRDefault="00E579BD" w:rsidP="007C59BE">
      <w:pPr>
        <w:pStyle w:val="PR1"/>
        <w:jc w:val="left"/>
      </w:pPr>
      <w:r>
        <w:t>Clear interior of installed piping and structures of dirt and other superfluous material as work progresses.</w:t>
      </w:r>
      <w:r w:rsidR="00355F05">
        <w:t xml:space="preserve"> </w:t>
      </w:r>
      <w:r>
        <w:t>Maintain swab or drag in piping and pull past each joint as it is completed.</w:t>
      </w:r>
      <w:r w:rsidR="00355F05">
        <w:t xml:space="preserve"> </w:t>
      </w:r>
      <w:r>
        <w:t>Place plugs in ends of uncompleted pipe at end of each day or when work stops.</w:t>
      </w:r>
    </w:p>
    <w:p w14:paraId="58D5D33B" w14:textId="77777777" w:rsidR="00E579BD" w:rsidRDefault="00CC0709" w:rsidP="007C59BE">
      <w:pPr>
        <w:pStyle w:val="EOS"/>
        <w:jc w:val="left"/>
      </w:pPr>
      <w:r>
        <w:t xml:space="preserve">END OF SECTION </w:t>
      </w:r>
      <w:r w:rsidR="007C59BE">
        <w:t>33 4</w:t>
      </w:r>
      <w:r w:rsidR="0053731C">
        <w:t>6</w:t>
      </w:r>
      <w:r w:rsidR="007C59BE">
        <w:t> 00</w:t>
      </w:r>
    </w:p>
    <w:p w14:paraId="1E1564B7" w14:textId="77777777" w:rsidR="00174138" w:rsidRDefault="00174138" w:rsidP="007C59BE">
      <w:pPr>
        <w:pStyle w:val="CMT"/>
        <w:jc w:val="left"/>
        <w:rPr>
          <w:rStyle w:val="NUM"/>
        </w:rPr>
      </w:pPr>
      <w:r>
        <w:t>Retain this notice in all Sections of Project Manual.</w:t>
      </w:r>
    </w:p>
    <w:p w14:paraId="35C571A2" w14:textId="77777777" w:rsidR="00174138" w:rsidRDefault="00174138" w:rsidP="007C59BE">
      <w:pPr>
        <w:tabs>
          <w:tab w:val="center" w:pos="4680"/>
          <w:tab w:val="right" w:pos="9360"/>
        </w:tabs>
        <w:suppressAutoHyphens/>
        <w:spacing w:before="480"/>
      </w:pPr>
      <w:r>
        <w:t>San Diego Unified School District Guide Specifications</w:t>
      </w:r>
    </w:p>
    <w:p w14:paraId="1A862868" w14:textId="77777777" w:rsidR="00834C0A" w:rsidRDefault="00834C0A" w:rsidP="00834C0A">
      <w:pPr>
        <w:suppressAutoHyphens/>
      </w:pPr>
      <w:r>
        <w:t xml:space="preserve">Document Version: </w:t>
      </w:r>
      <w:r>
        <w:rPr>
          <w:bCs/>
        </w:rPr>
        <w:t>August 2021</w:t>
      </w:r>
    </w:p>
    <w:p w14:paraId="72A533AF" w14:textId="2293C8AC" w:rsidR="00174138" w:rsidRPr="00C53D14" w:rsidRDefault="00174138" w:rsidP="00834C0A">
      <w:pPr>
        <w:pStyle w:val="EOS"/>
        <w:spacing w:before="0"/>
        <w:jc w:val="left"/>
        <w:rPr>
          <w:b w:val="0"/>
        </w:rPr>
      </w:pPr>
    </w:p>
    <w:sectPr w:rsidR="00174138" w:rsidRPr="00C53D14" w:rsidSect="007C59BE">
      <w:headerReference w:type="even" r:id="rId12"/>
      <w:headerReference w:type="default" r:id="rId13"/>
      <w:footerReference w:type="even" r:id="rId14"/>
      <w:footerReference w:type="default" r:id="rId15"/>
      <w:headerReference w:type="first" r:id="rId16"/>
      <w:footerReference w:type="first" r:id="rId17"/>
      <w:footnotePr>
        <w:numRestart w:val="eachSect"/>
      </w:footnotePr>
      <w:endnotePr>
        <w:numFmt w:val="decimal"/>
      </w:endnotePr>
      <w:pgSz w:w="12240" w:h="15840"/>
      <w:pgMar w:top="1440" w:right="1440" w:bottom="1440" w:left="1440" w:header="720" w:footer="432"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B0C6C9" w14:textId="77777777" w:rsidR="00086186" w:rsidRDefault="00086186" w:rsidP="002F2158">
      <w:r>
        <w:separator/>
      </w:r>
    </w:p>
  </w:endnote>
  <w:endnote w:type="continuationSeparator" w:id="0">
    <w:p w14:paraId="71C91BA9" w14:textId="77777777" w:rsidR="00086186" w:rsidRDefault="00086186" w:rsidP="002F21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3F8A68" w14:textId="77777777" w:rsidR="00894241" w:rsidRDefault="0089424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pPr w:leftFromText="180" w:rightFromText="180" w:vertAnchor="text" w:tblpY="1"/>
      <w:tblOverlap w:val="never"/>
      <w:tblW w:w="9360" w:type="dxa"/>
      <w:tblLayout w:type="fixed"/>
      <w:tblCellMar>
        <w:left w:w="60" w:type="dxa"/>
        <w:right w:w="60" w:type="dxa"/>
      </w:tblCellMar>
      <w:tblLook w:val="0000" w:firstRow="0" w:lastRow="0" w:firstColumn="0" w:lastColumn="0" w:noHBand="0" w:noVBand="0"/>
    </w:tblPr>
    <w:tblGrid>
      <w:gridCol w:w="9360"/>
    </w:tblGrid>
    <w:tr w:rsidR="004F289C" w14:paraId="24ACB0CC" w14:textId="77777777" w:rsidTr="004F289C">
      <w:tc>
        <w:tcPr>
          <w:tcW w:w="9360" w:type="dxa"/>
          <w:tcBorders>
            <w:top w:val="nil"/>
            <w:left w:val="nil"/>
            <w:bottom w:val="nil"/>
            <w:right w:val="nil"/>
          </w:tcBorders>
        </w:tcPr>
        <w:p w14:paraId="67A449B6" w14:textId="77777777" w:rsidR="004F289C" w:rsidRDefault="004F289C" w:rsidP="004F289C">
          <w:pPr>
            <w:tabs>
              <w:tab w:val="center" w:pos="5040"/>
              <w:tab w:val="right" w:pos="10080"/>
            </w:tabs>
          </w:pPr>
        </w:p>
      </w:tc>
    </w:tr>
    <w:tr w:rsidR="004F289C" w14:paraId="026B4CF7" w14:textId="77777777" w:rsidTr="004F289C">
      <w:trPr>
        <w:trHeight w:val="237"/>
      </w:trPr>
      <w:tc>
        <w:tcPr>
          <w:tcW w:w="9360" w:type="dxa"/>
          <w:tcBorders>
            <w:top w:val="nil"/>
            <w:left w:val="nil"/>
            <w:bottom w:val="nil"/>
            <w:right w:val="nil"/>
          </w:tcBorders>
        </w:tcPr>
        <w:p w14:paraId="1007483F" w14:textId="77777777" w:rsidR="004F289C" w:rsidRDefault="004F289C" w:rsidP="00C44417">
          <w:pPr>
            <w:tabs>
              <w:tab w:val="center" w:pos="5040"/>
              <w:tab w:val="right" w:pos="10080"/>
            </w:tabs>
            <w:jc w:val="center"/>
            <w:rPr>
              <w:b/>
              <w:bCs/>
            </w:rPr>
          </w:pPr>
          <w:r>
            <w:rPr>
              <w:rStyle w:val="NAM"/>
              <w:rFonts w:cs="Arial"/>
              <w:b/>
            </w:rPr>
            <w:t>SUBDRAINAGE</w:t>
          </w:r>
        </w:p>
      </w:tc>
    </w:tr>
    <w:tr w:rsidR="004F289C" w14:paraId="300A7A06" w14:textId="77777777" w:rsidTr="004F289C">
      <w:tc>
        <w:tcPr>
          <w:tcW w:w="9360" w:type="dxa"/>
          <w:tcBorders>
            <w:top w:val="nil"/>
            <w:left w:val="nil"/>
            <w:bottom w:val="nil"/>
            <w:right w:val="nil"/>
          </w:tcBorders>
        </w:tcPr>
        <w:p w14:paraId="69745C6C" w14:textId="3A6E1A06" w:rsidR="004F289C" w:rsidRDefault="007C59BE" w:rsidP="000075C9">
          <w:pPr>
            <w:tabs>
              <w:tab w:val="center" w:pos="5040"/>
              <w:tab w:val="right" w:pos="10080"/>
            </w:tabs>
            <w:jc w:val="center"/>
            <w:rPr>
              <w:b/>
              <w:bCs/>
            </w:rPr>
          </w:pPr>
          <w:r>
            <w:rPr>
              <w:rStyle w:val="NUM"/>
              <w:rFonts w:cs="Arial"/>
              <w:b/>
            </w:rPr>
            <w:t>33 4</w:t>
          </w:r>
          <w:r w:rsidR="000075C9">
            <w:rPr>
              <w:rStyle w:val="NUM"/>
              <w:rFonts w:cs="Arial"/>
              <w:b/>
            </w:rPr>
            <w:t>6</w:t>
          </w:r>
          <w:r>
            <w:rPr>
              <w:rStyle w:val="NUM"/>
              <w:rFonts w:cs="Arial"/>
              <w:b/>
            </w:rPr>
            <w:t> 00</w:t>
          </w:r>
          <w:r w:rsidR="004F289C">
            <w:rPr>
              <w:b/>
              <w:bCs/>
            </w:rPr>
            <w:t xml:space="preserve"> - </w:t>
          </w:r>
          <w:r w:rsidR="004F289C">
            <w:rPr>
              <w:b/>
              <w:bCs/>
            </w:rPr>
            <w:fldChar w:fldCharType="begin"/>
          </w:r>
          <w:r w:rsidR="004F289C">
            <w:rPr>
              <w:b/>
              <w:bCs/>
            </w:rPr>
            <w:instrText xml:space="preserve"> PAGE  \* MERGEFORMAT </w:instrText>
          </w:r>
          <w:r w:rsidR="004F289C">
            <w:rPr>
              <w:b/>
              <w:bCs/>
            </w:rPr>
            <w:fldChar w:fldCharType="separate"/>
          </w:r>
          <w:r w:rsidR="00284B0B">
            <w:rPr>
              <w:b/>
              <w:bCs/>
              <w:noProof/>
            </w:rPr>
            <w:t>9</w:t>
          </w:r>
          <w:r w:rsidR="004F289C">
            <w:rPr>
              <w:b/>
              <w:bCs/>
            </w:rPr>
            <w:fldChar w:fldCharType="end"/>
          </w:r>
        </w:p>
      </w:tc>
    </w:tr>
    <w:tr w:rsidR="004F289C" w14:paraId="704044DF" w14:textId="77777777" w:rsidTr="004F289C">
      <w:trPr>
        <w:trHeight w:val="290"/>
      </w:trPr>
      <w:tc>
        <w:tcPr>
          <w:tcW w:w="9360" w:type="dxa"/>
          <w:tcBorders>
            <w:top w:val="nil"/>
            <w:left w:val="nil"/>
            <w:bottom w:val="nil"/>
            <w:right w:val="nil"/>
          </w:tcBorders>
        </w:tcPr>
        <w:p w14:paraId="1CF7FA0B" w14:textId="71E8A639" w:rsidR="004F289C" w:rsidRDefault="00894241" w:rsidP="00C44417">
          <w:pPr>
            <w:tabs>
              <w:tab w:val="center" w:pos="5040"/>
              <w:tab w:val="right" w:pos="10080"/>
            </w:tabs>
            <w:jc w:val="center"/>
            <w:rPr>
              <w:b/>
              <w:bCs/>
            </w:rPr>
          </w:pPr>
          <w:r w:rsidRPr="002A623A">
            <w:rPr>
              <w:b/>
              <w:bCs/>
            </w:rPr>
            <w:t>ELECTRICAL CHARGING SYSTEM AND BATTERY ENERGY STORAGE SYSTEM</w:t>
          </w:r>
        </w:p>
      </w:tc>
    </w:tr>
    <w:tr w:rsidR="004F289C" w14:paraId="2BD43CE4" w14:textId="77777777" w:rsidTr="004F289C">
      <w:tc>
        <w:tcPr>
          <w:tcW w:w="9360" w:type="dxa"/>
          <w:tcBorders>
            <w:top w:val="nil"/>
            <w:left w:val="nil"/>
            <w:bottom w:val="nil"/>
            <w:right w:val="nil"/>
          </w:tcBorders>
        </w:tcPr>
        <w:p w14:paraId="6C9F06C9" w14:textId="77777777" w:rsidR="004F289C" w:rsidRDefault="004F289C" w:rsidP="00493F0D">
          <w:pPr>
            <w:tabs>
              <w:tab w:val="center" w:pos="5040"/>
              <w:tab w:val="right" w:pos="10080"/>
            </w:tabs>
          </w:pPr>
        </w:p>
      </w:tc>
    </w:tr>
  </w:tbl>
  <w:p w14:paraId="0830B1A7" w14:textId="77777777" w:rsidR="004F289C" w:rsidRDefault="004F289C">
    <w:pPr>
      <w:tabs>
        <w:tab w:val="center" w:pos="5040"/>
        <w:tab w:val="right" w:pos="1008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F83294" w14:textId="77777777" w:rsidR="00894241" w:rsidRDefault="0089424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BCA6A0" w14:textId="77777777" w:rsidR="00086186" w:rsidRDefault="00086186" w:rsidP="002F2158">
      <w:r>
        <w:separator/>
      </w:r>
    </w:p>
  </w:footnote>
  <w:footnote w:type="continuationSeparator" w:id="0">
    <w:p w14:paraId="1BDB3806" w14:textId="77777777" w:rsidR="00086186" w:rsidRDefault="00086186" w:rsidP="002F215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E1FE17" w14:textId="77777777" w:rsidR="00894241" w:rsidRDefault="0089424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pPr w:leftFromText="180" w:rightFromText="180" w:vertAnchor="text" w:tblpY="1"/>
      <w:tblOverlap w:val="never"/>
      <w:tblW w:w="9360" w:type="dxa"/>
      <w:tblLayout w:type="fixed"/>
      <w:tblCellMar>
        <w:left w:w="60" w:type="dxa"/>
        <w:right w:w="60" w:type="dxa"/>
      </w:tblCellMar>
      <w:tblLook w:val="0000" w:firstRow="0" w:lastRow="0" w:firstColumn="0" w:lastColumn="0" w:noHBand="0" w:noVBand="0"/>
    </w:tblPr>
    <w:tblGrid>
      <w:gridCol w:w="4680"/>
      <w:gridCol w:w="4680"/>
    </w:tblGrid>
    <w:tr w:rsidR="004F289C" w14:paraId="7C182E69" w14:textId="77777777" w:rsidTr="004F289C">
      <w:trPr>
        <w:trHeight w:val="90"/>
      </w:trPr>
      <w:tc>
        <w:tcPr>
          <w:tcW w:w="4680" w:type="dxa"/>
          <w:tcBorders>
            <w:top w:val="nil"/>
            <w:left w:val="nil"/>
            <w:bottom w:val="nil"/>
            <w:right w:val="nil"/>
          </w:tcBorders>
        </w:tcPr>
        <w:p w14:paraId="19576606" w14:textId="77777777" w:rsidR="004F289C" w:rsidRDefault="004F289C" w:rsidP="004F289C">
          <w:pPr>
            <w:tabs>
              <w:tab w:val="center" w:pos="5040"/>
              <w:tab w:val="right" w:pos="10080"/>
            </w:tabs>
          </w:pPr>
          <w:r>
            <w:rPr>
              <w:b/>
              <w:bCs/>
            </w:rPr>
            <w:t>SPECIFICATIONS</w:t>
          </w:r>
        </w:p>
      </w:tc>
      <w:tc>
        <w:tcPr>
          <w:tcW w:w="4680" w:type="dxa"/>
          <w:tcBorders>
            <w:top w:val="nil"/>
            <w:left w:val="nil"/>
            <w:bottom w:val="nil"/>
            <w:right w:val="nil"/>
          </w:tcBorders>
        </w:tcPr>
        <w:p w14:paraId="48F1B777" w14:textId="2D1EBAFF" w:rsidR="004F289C" w:rsidRDefault="004F289C" w:rsidP="00257F0D">
          <w:pPr>
            <w:tabs>
              <w:tab w:val="center" w:pos="5040"/>
              <w:tab w:val="right" w:pos="10080"/>
            </w:tabs>
            <w:jc w:val="right"/>
          </w:pPr>
          <w:r>
            <w:rPr>
              <w:b/>
              <w:bCs/>
            </w:rPr>
            <w:t xml:space="preserve">NO. </w:t>
          </w:r>
          <w:r w:rsidR="00894241">
            <w:rPr>
              <w:b/>
              <w:bCs/>
            </w:rPr>
            <w:t>PS23</w:t>
          </w:r>
          <w:r>
            <w:rPr>
              <w:b/>
              <w:bCs/>
            </w:rPr>
            <w:t>-</w:t>
          </w:r>
          <w:r w:rsidR="00894241">
            <w:rPr>
              <w:b/>
              <w:bCs/>
            </w:rPr>
            <w:t>0300</w:t>
          </w:r>
          <w:r>
            <w:rPr>
              <w:b/>
              <w:bCs/>
            </w:rPr>
            <w:t>-</w:t>
          </w:r>
          <w:r w:rsidR="00894241">
            <w:rPr>
              <w:b/>
              <w:bCs/>
            </w:rPr>
            <w:t>11</w:t>
          </w:r>
        </w:p>
      </w:tc>
    </w:tr>
  </w:tbl>
  <w:p w14:paraId="46B97EB6" w14:textId="77777777" w:rsidR="004F289C" w:rsidRDefault="004F289C">
    <w:pPr>
      <w:tabs>
        <w:tab w:val="center" w:pos="5040"/>
        <w:tab w:val="right" w:pos="1008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36F841" w14:textId="77777777" w:rsidR="00894241" w:rsidRDefault="0089424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D5841FE"/>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C62AEF8E"/>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93583230"/>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12905D04"/>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6ED660B0"/>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0A105770"/>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BA2E2BC2"/>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32403654"/>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E5BACF3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681EC028"/>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0000001"/>
    <w:multiLevelType w:val="multilevel"/>
    <w:tmpl w:val="63A2C804"/>
    <w:lvl w:ilvl="0">
      <w:start w:val="1"/>
      <w:numFmt w:val="decimal"/>
      <w:pStyle w:val="PRT"/>
      <w:suff w:val="nothing"/>
      <w:lvlText w:val="PART %1 - "/>
      <w:lvlJc w:val="left"/>
      <w:rPr>
        <w:rFonts w:cs="Times New Roman"/>
      </w:rPr>
    </w:lvl>
    <w:lvl w:ilvl="1">
      <w:numFmt w:val="decimal"/>
      <w:pStyle w:val="SUT"/>
      <w:suff w:val="nothing"/>
      <w:lvlText w:val="SCHEDULE %2 - "/>
      <w:lvlJc w:val="left"/>
      <w:rPr>
        <w:rFonts w:cs="Times New Roman"/>
      </w:rPr>
    </w:lvl>
    <w:lvl w:ilvl="2">
      <w:numFmt w:val="decimal"/>
      <w:pStyle w:val="DST"/>
      <w:suff w:val="nothing"/>
      <w:lvlText w:val="PRODUCT DATA SHEET %3 - "/>
      <w:lvlJc w:val="left"/>
      <w:rPr>
        <w:rFonts w:cs="Times New Roman"/>
      </w:rPr>
    </w:lvl>
    <w:lvl w:ilvl="3">
      <w:start w:val="1"/>
      <w:numFmt w:val="decimal"/>
      <w:pStyle w:val="ART"/>
      <w:lvlText w:val="%1.%4"/>
      <w:lvlJc w:val="left"/>
      <w:pPr>
        <w:tabs>
          <w:tab w:val="left" w:pos="864"/>
        </w:tabs>
        <w:ind w:left="864" w:hanging="864"/>
      </w:pPr>
      <w:rPr>
        <w:rFonts w:cs="Times New Roman"/>
      </w:rPr>
    </w:lvl>
    <w:lvl w:ilvl="4">
      <w:start w:val="1"/>
      <w:numFmt w:val="upperLetter"/>
      <w:pStyle w:val="PR1"/>
      <w:lvlText w:val="%5."/>
      <w:lvlJc w:val="left"/>
      <w:pPr>
        <w:tabs>
          <w:tab w:val="left" w:pos="864"/>
        </w:tabs>
        <w:ind w:left="864" w:hanging="576"/>
      </w:pPr>
      <w:rPr>
        <w:rFonts w:cs="Times New Roman"/>
      </w:rPr>
    </w:lvl>
    <w:lvl w:ilvl="5">
      <w:start w:val="1"/>
      <w:numFmt w:val="decimal"/>
      <w:pStyle w:val="PR2"/>
      <w:lvlText w:val="%6."/>
      <w:lvlJc w:val="left"/>
      <w:pPr>
        <w:tabs>
          <w:tab w:val="left" w:pos="1440"/>
        </w:tabs>
        <w:ind w:left="1440" w:hanging="576"/>
      </w:pPr>
      <w:rPr>
        <w:rFonts w:cs="Times New Roman"/>
      </w:rPr>
    </w:lvl>
    <w:lvl w:ilvl="6">
      <w:start w:val="1"/>
      <w:numFmt w:val="lowerLetter"/>
      <w:pStyle w:val="PR3"/>
      <w:lvlText w:val="%7."/>
      <w:lvlJc w:val="left"/>
      <w:pPr>
        <w:tabs>
          <w:tab w:val="left" w:pos="2196"/>
        </w:tabs>
        <w:ind w:left="2196" w:hanging="576"/>
      </w:pPr>
      <w:rPr>
        <w:rFonts w:cs="Times New Roman"/>
        <w:b w:val="0"/>
        <w:color w:val="auto"/>
      </w:rPr>
    </w:lvl>
    <w:lvl w:ilvl="7">
      <w:start w:val="1"/>
      <w:numFmt w:val="decimal"/>
      <w:pStyle w:val="PR4"/>
      <w:lvlText w:val="%8)"/>
      <w:lvlJc w:val="left"/>
      <w:pPr>
        <w:tabs>
          <w:tab w:val="left" w:pos="2592"/>
        </w:tabs>
        <w:ind w:left="2592" w:hanging="576"/>
      </w:pPr>
      <w:rPr>
        <w:rFonts w:cs="Times New Roman"/>
      </w:rPr>
    </w:lvl>
    <w:lvl w:ilvl="8">
      <w:start w:val="1"/>
      <w:numFmt w:val="lowerLetter"/>
      <w:pStyle w:val="PR5"/>
      <w:lvlText w:val="%9)"/>
      <w:lvlJc w:val="left"/>
      <w:pPr>
        <w:tabs>
          <w:tab w:val="left" w:pos="3168"/>
        </w:tabs>
        <w:ind w:left="3168" w:hanging="576"/>
      </w:pPr>
      <w:rPr>
        <w:rFonts w:cs="Times New Roman"/>
      </w:rPr>
    </w:lvl>
  </w:abstractNum>
  <w:num w:numId="1">
    <w:abstractNumId w:val="10"/>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defaultTabStop w:val="360"/>
  <w:autoHyphenation/>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footnotePr>
    <w:numRestart w:val="eachSect"/>
    <w:footnote w:id="-1"/>
    <w:footnote w:id="0"/>
  </w:footnotePr>
  <w:endnotePr>
    <w:pos w:val="sectEnd"/>
    <w:numFmt w:val="decimal"/>
    <w:endnote w:id="-1"/>
    <w:endnote w:id="0"/>
  </w:endnotePr>
  <w:compat>
    <w:suppressTop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OI" w:val="03/01/10"/>
    <w:docVar w:name="Format" w:val="1"/>
    <w:docVar w:name="MF04" w:val="334600"/>
    <w:docVar w:name="MF95" w:val="02620"/>
    <w:docVar w:name="MFOrigin" w:val="MF04"/>
    <w:docVar w:name="SectionID" w:val="62"/>
    <w:docVar w:name="Version" w:val="3000"/>
  </w:docVars>
  <w:rsids>
    <w:rsidRoot w:val="00173F22"/>
    <w:rsid w:val="000075C9"/>
    <w:rsid w:val="0001381F"/>
    <w:rsid w:val="000324F3"/>
    <w:rsid w:val="00033016"/>
    <w:rsid w:val="00070B3A"/>
    <w:rsid w:val="00084CC0"/>
    <w:rsid w:val="00086186"/>
    <w:rsid w:val="000E356E"/>
    <w:rsid w:val="000F747C"/>
    <w:rsid w:val="000F7A41"/>
    <w:rsid w:val="00110E74"/>
    <w:rsid w:val="001115FF"/>
    <w:rsid w:val="00132B38"/>
    <w:rsid w:val="00167E90"/>
    <w:rsid w:val="00173F22"/>
    <w:rsid w:val="00174138"/>
    <w:rsid w:val="00222AA4"/>
    <w:rsid w:val="00257F0D"/>
    <w:rsid w:val="002620A2"/>
    <w:rsid w:val="00284B0B"/>
    <w:rsid w:val="002A5EA8"/>
    <w:rsid w:val="002B579A"/>
    <w:rsid w:val="002E5E3D"/>
    <w:rsid w:val="002F2158"/>
    <w:rsid w:val="002F3798"/>
    <w:rsid w:val="00310C92"/>
    <w:rsid w:val="003328B2"/>
    <w:rsid w:val="00332D17"/>
    <w:rsid w:val="00340484"/>
    <w:rsid w:val="00355F05"/>
    <w:rsid w:val="003979FA"/>
    <w:rsid w:val="003A1B50"/>
    <w:rsid w:val="003A44E6"/>
    <w:rsid w:val="003C2E90"/>
    <w:rsid w:val="004215D3"/>
    <w:rsid w:val="00487A7F"/>
    <w:rsid w:val="00493F0D"/>
    <w:rsid w:val="004D3C1E"/>
    <w:rsid w:val="004E35B2"/>
    <w:rsid w:val="004E7CBD"/>
    <w:rsid w:val="004F289C"/>
    <w:rsid w:val="0053731C"/>
    <w:rsid w:val="0054371D"/>
    <w:rsid w:val="005661BC"/>
    <w:rsid w:val="005A1101"/>
    <w:rsid w:val="005A418C"/>
    <w:rsid w:val="005B67A8"/>
    <w:rsid w:val="005D2173"/>
    <w:rsid w:val="005E3324"/>
    <w:rsid w:val="005E6FBB"/>
    <w:rsid w:val="00617F8F"/>
    <w:rsid w:val="0064561B"/>
    <w:rsid w:val="006639B0"/>
    <w:rsid w:val="006A4B37"/>
    <w:rsid w:val="007128D7"/>
    <w:rsid w:val="00727CC5"/>
    <w:rsid w:val="007743C6"/>
    <w:rsid w:val="007759BF"/>
    <w:rsid w:val="0078000E"/>
    <w:rsid w:val="007A04A5"/>
    <w:rsid w:val="007C2EC0"/>
    <w:rsid w:val="007C5074"/>
    <w:rsid w:val="007C59BE"/>
    <w:rsid w:val="00834C0A"/>
    <w:rsid w:val="00862C9A"/>
    <w:rsid w:val="00870DCB"/>
    <w:rsid w:val="008772BD"/>
    <w:rsid w:val="00894241"/>
    <w:rsid w:val="00897A02"/>
    <w:rsid w:val="008C7851"/>
    <w:rsid w:val="008D5F53"/>
    <w:rsid w:val="00913E89"/>
    <w:rsid w:val="0092552A"/>
    <w:rsid w:val="009479BD"/>
    <w:rsid w:val="00980706"/>
    <w:rsid w:val="00981BB4"/>
    <w:rsid w:val="00A42787"/>
    <w:rsid w:val="00AA370C"/>
    <w:rsid w:val="00AC172A"/>
    <w:rsid w:val="00AE4E7A"/>
    <w:rsid w:val="00AF5019"/>
    <w:rsid w:val="00B131D5"/>
    <w:rsid w:val="00B45FB4"/>
    <w:rsid w:val="00B74129"/>
    <w:rsid w:val="00B8032A"/>
    <w:rsid w:val="00B902C4"/>
    <w:rsid w:val="00BA797F"/>
    <w:rsid w:val="00BF7080"/>
    <w:rsid w:val="00C05EBF"/>
    <w:rsid w:val="00C11247"/>
    <w:rsid w:val="00C332BC"/>
    <w:rsid w:val="00C44417"/>
    <w:rsid w:val="00C53D14"/>
    <w:rsid w:val="00C66B84"/>
    <w:rsid w:val="00C81C56"/>
    <w:rsid w:val="00CB6F1A"/>
    <w:rsid w:val="00CC0709"/>
    <w:rsid w:val="00CC4EA0"/>
    <w:rsid w:val="00CF3A6E"/>
    <w:rsid w:val="00D02666"/>
    <w:rsid w:val="00D243E7"/>
    <w:rsid w:val="00D328C0"/>
    <w:rsid w:val="00D50888"/>
    <w:rsid w:val="00D51E03"/>
    <w:rsid w:val="00D66848"/>
    <w:rsid w:val="00DE0B9A"/>
    <w:rsid w:val="00E30616"/>
    <w:rsid w:val="00E41BFB"/>
    <w:rsid w:val="00E579BD"/>
    <w:rsid w:val="00E7440B"/>
    <w:rsid w:val="00E778CB"/>
    <w:rsid w:val="00E8112F"/>
    <w:rsid w:val="00E91676"/>
    <w:rsid w:val="00EA7F64"/>
    <w:rsid w:val="00EF624F"/>
    <w:rsid w:val="00F36191"/>
    <w:rsid w:val="00F7538A"/>
    <w:rsid w:val="00FB4D99"/>
    <w:rsid w:val="00FC33F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EE72CB1"/>
  <w15:chartTrackingRefBased/>
  <w15:docId w15:val="{A712AE5B-01C0-46A5-ABB1-C4EE92F9FD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semiHidden="1" w:unhideWhenUs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caption" w:locked="1" w:semiHidden="1" w:unhideWhenUsed="1" w:qFormat="1"/>
    <w:lsdException w:name="Title" w:locked="1" w:qFormat="1"/>
    <w:lsdException w:name="Default Paragraph Font" w:locked="1"/>
    <w:lsdException w:name="Subtitle" w:locked="1" w:qFormat="1"/>
    <w:lsdException w:name="Strong" w:locked="1" w:qFormat="1"/>
    <w:lsdException w:name="Emphasis" w:locked="1" w:qFormat="1"/>
    <w:lsdException w:name="HTML Keyboar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324F3"/>
    <w:rPr>
      <w:rFonts w:ascii="Arial" w:hAnsi="Arial" w:cs="Arial"/>
      <w:sz w:val="22"/>
    </w:rPr>
  </w:style>
  <w:style w:type="paragraph" w:styleId="Heading1">
    <w:name w:val="heading 1"/>
    <w:basedOn w:val="Normal"/>
    <w:next w:val="Normal"/>
    <w:link w:val="Heading1Char"/>
    <w:qFormat/>
    <w:locked/>
    <w:rsid w:val="00D243E7"/>
    <w:pPr>
      <w:keepNext/>
      <w:spacing w:before="240" w:after="60"/>
      <w:outlineLvl w:val="0"/>
    </w:pPr>
    <w:rPr>
      <w:rFonts w:ascii="Calibri Light" w:hAnsi="Calibri Light" w:cs="Times New Roman"/>
      <w:b/>
      <w:bCs/>
      <w:kern w:val="32"/>
      <w:sz w:val="32"/>
      <w:szCs w:val="32"/>
    </w:rPr>
  </w:style>
  <w:style w:type="paragraph" w:styleId="Heading2">
    <w:name w:val="heading 2"/>
    <w:basedOn w:val="Normal"/>
    <w:next w:val="Normal"/>
    <w:link w:val="Heading2Char"/>
    <w:semiHidden/>
    <w:unhideWhenUsed/>
    <w:qFormat/>
    <w:locked/>
    <w:rsid w:val="00D243E7"/>
    <w:pPr>
      <w:keepNext/>
      <w:spacing w:before="240" w:after="60"/>
      <w:outlineLvl w:val="1"/>
    </w:pPr>
    <w:rPr>
      <w:rFonts w:ascii="Calibri Light" w:hAnsi="Calibri Light" w:cs="Times New Roman"/>
      <w:b/>
      <w:bCs/>
      <w:i/>
      <w:iCs/>
      <w:sz w:val="28"/>
      <w:szCs w:val="28"/>
    </w:rPr>
  </w:style>
  <w:style w:type="paragraph" w:styleId="Heading3">
    <w:name w:val="heading 3"/>
    <w:basedOn w:val="Normal"/>
    <w:next w:val="Normal"/>
    <w:link w:val="Heading3Char"/>
    <w:semiHidden/>
    <w:unhideWhenUsed/>
    <w:qFormat/>
    <w:locked/>
    <w:rsid w:val="00D243E7"/>
    <w:pPr>
      <w:keepNext/>
      <w:spacing w:before="240" w:after="60"/>
      <w:outlineLvl w:val="2"/>
    </w:pPr>
    <w:rPr>
      <w:rFonts w:ascii="Calibri Light" w:hAnsi="Calibri Light" w:cs="Times New Roman"/>
      <w:b/>
      <w:bCs/>
      <w:sz w:val="26"/>
      <w:szCs w:val="26"/>
    </w:rPr>
  </w:style>
  <w:style w:type="paragraph" w:styleId="Heading4">
    <w:name w:val="heading 4"/>
    <w:basedOn w:val="Normal"/>
    <w:next w:val="Normal"/>
    <w:link w:val="Heading4Char"/>
    <w:semiHidden/>
    <w:unhideWhenUsed/>
    <w:qFormat/>
    <w:locked/>
    <w:rsid w:val="00D243E7"/>
    <w:pPr>
      <w:keepNext/>
      <w:spacing w:before="240" w:after="60"/>
      <w:outlineLvl w:val="3"/>
    </w:pPr>
    <w:rPr>
      <w:rFonts w:ascii="Calibri" w:hAnsi="Calibri" w:cs="Times New Roman"/>
      <w:b/>
      <w:bCs/>
      <w:sz w:val="28"/>
      <w:szCs w:val="28"/>
    </w:rPr>
  </w:style>
  <w:style w:type="paragraph" w:styleId="Heading5">
    <w:name w:val="heading 5"/>
    <w:basedOn w:val="Normal"/>
    <w:next w:val="Normal"/>
    <w:link w:val="Heading5Char"/>
    <w:semiHidden/>
    <w:unhideWhenUsed/>
    <w:qFormat/>
    <w:locked/>
    <w:rsid w:val="00D243E7"/>
    <w:pPr>
      <w:spacing w:before="240" w:after="60"/>
      <w:outlineLvl w:val="4"/>
    </w:pPr>
    <w:rPr>
      <w:rFonts w:ascii="Calibri" w:hAnsi="Calibri" w:cs="Times New Roman"/>
      <w:b/>
      <w:bCs/>
      <w:i/>
      <w:iCs/>
      <w:sz w:val="26"/>
      <w:szCs w:val="26"/>
    </w:rPr>
  </w:style>
  <w:style w:type="paragraph" w:styleId="Heading6">
    <w:name w:val="heading 6"/>
    <w:basedOn w:val="Normal"/>
    <w:next w:val="Normal"/>
    <w:link w:val="Heading6Char"/>
    <w:semiHidden/>
    <w:unhideWhenUsed/>
    <w:qFormat/>
    <w:locked/>
    <w:rsid w:val="00D243E7"/>
    <w:pPr>
      <w:spacing w:before="240" w:after="60"/>
      <w:outlineLvl w:val="5"/>
    </w:pPr>
    <w:rPr>
      <w:rFonts w:ascii="Calibri" w:hAnsi="Calibri" w:cs="Times New Roman"/>
      <w:b/>
      <w:bCs/>
      <w:szCs w:val="22"/>
    </w:rPr>
  </w:style>
  <w:style w:type="paragraph" w:styleId="Heading7">
    <w:name w:val="heading 7"/>
    <w:basedOn w:val="Normal"/>
    <w:next w:val="Normal"/>
    <w:link w:val="Heading7Char"/>
    <w:semiHidden/>
    <w:unhideWhenUsed/>
    <w:qFormat/>
    <w:locked/>
    <w:rsid w:val="00D243E7"/>
    <w:pPr>
      <w:spacing w:before="240" w:after="60"/>
      <w:outlineLvl w:val="6"/>
    </w:pPr>
    <w:rPr>
      <w:rFonts w:ascii="Calibri" w:hAnsi="Calibri" w:cs="Times New Roman"/>
      <w:sz w:val="24"/>
      <w:szCs w:val="24"/>
    </w:rPr>
  </w:style>
  <w:style w:type="paragraph" w:styleId="Heading8">
    <w:name w:val="heading 8"/>
    <w:basedOn w:val="Normal"/>
    <w:next w:val="Normal"/>
    <w:link w:val="Heading8Char"/>
    <w:semiHidden/>
    <w:unhideWhenUsed/>
    <w:qFormat/>
    <w:locked/>
    <w:rsid w:val="00D243E7"/>
    <w:pPr>
      <w:spacing w:before="240" w:after="60"/>
      <w:outlineLvl w:val="7"/>
    </w:pPr>
    <w:rPr>
      <w:rFonts w:ascii="Calibri" w:hAnsi="Calibri" w:cs="Times New Roman"/>
      <w:i/>
      <w:iCs/>
      <w:sz w:val="24"/>
      <w:szCs w:val="24"/>
    </w:rPr>
  </w:style>
  <w:style w:type="paragraph" w:styleId="Heading9">
    <w:name w:val="heading 9"/>
    <w:basedOn w:val="Normal"/>
    <w:next w:val="Normal"/>
    <w:link w:val="Heading9Char"/>
    <w:semiHidden/>
    <w:unhideWhenUsed/>
    <w:qFormat/>
    <w:locked/>
    <w:rsid w:val="00D243E7"/>
    <w:pPr>
      <w:spacing w:before="240" w:after="60"/>
      <w:outlineLvl w:val="8"/>
    </w:pPr>
    <w:rPr>
      <w:rFonts w:ascii="Calibri Light" w:hAnsi="Calibri Light" w:cs="Times New Roman"/>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paragraph" w:customStyle="1" w:styleId="HDR">
    <w:name w:val="HDR"/>
    <w:basedOn w:val="Normal"/>
    <w:rsid w:val="000324F3"/>
    <w:pPr>
      <w:tabs>
        <w:tab w:val="center" w:pos="4608"/>
        <w:tab w:val="right" w:pos="9360"/>
      </w:tabs>
      <w:suppressAutoHyphens/>
      <w:jc w:val="both"/>
    </w:pPr>
    <w:rPr>
      <w:b/>
    </w:rPr>
  </w:style>
  <w:style w:type="paragraph" w:customStyle="1" w:styleId="FTR">
    <w:name w:val="FTR"/>
    <w:basedOn w:val="Normal"/>
    <w:rsid w:val="000324F3"/>
    <w:pPr>
      <w:tabs>
        <w:tab w:val="right" w:pos="9360"/>
      </w:tabs>
      <w:suppressAutoHyphens/>
      <w:jc w:val="both"/>
    </w:pPr>
    <w:rPr>
      <w:b/>
    </w:rPr>
  </w:style>
  <w:style w:type="paragraph" w:customStyle="1" w:styleId="SCT">
    <w:name w:val="SCT"/>
    <w:basedOn w:val="Normal"/>
    <w:rsid w:val="000324F3"/>
    <w:pPr>
      <w:suppressAutoHyphens/>
      <w:spacing w:after="120"/>
      <w:jc w:val="both"/>
    </w:pPr>
    <w:rPr>
      <w:b/>
    </w:rPr>
  </w:style>
  <w:style w:type="paragraph" w:customStyle="1" w:styleId="PRT">
    <w:name w:val="PRT"/>
    <w:basedOn w:val="Normal"/>
    <w:next w:val="ART"/>
    <w:rsid w:val="000324F3"/>
    <w:pPr>
      <w:keepNext/>
      <w:numPr>
        <w:numId w:val="1"/>
      </w:numPr>
      <w:suppressAutoHyphens/>
      <w:spacing w:before="480"/>
      <w:jc w:val="both"/>
      <w:outlineLvl w:val="0"/>
    </w:pPr>
    <w:rPr>
      <w:b/>
    </w:rPr>
  </w:style>
  <w:style w:type="paragraph" w:customStyle="1" w:styleId="SUT">
    <w:name w:val="SUT"/>
    <w:basedOn w:val="Normal"/>
    <w:next w:val="PR1"/>
    <w:rsid w:val="000324F3"/>
    <w:pPr>
      <w:numPr>
        <w:ilvl w:val="1"/>
        <w:numId w:val="1"/>
      </w:numPr>
      <w:suppressAutoHyphens/>
      <w:spacing w:before="240"/>
      <w:jc w:val="both"/>
      <w:outlineLvl w:val="0"/>
    </w:pPr>
  </w:style>
  <w:style w:type="paragraph" w:customStyle="1" w:styleId="DST">
    <w:name w:val="DST"/>
    <w:basedOn w:val="Normal"/>
    <w:next w:val="PR1"/>
    <w:rsid w:val="000324F3"/>
    <w:pPr>
      <w:numPr>
        <w:ilvl w:val="2"/>
        <w:numId w:val="1"/>
      </w:numPr>
      <w:suppressAutoHyphens/>
      <w:spacing w:before="240"/>
      <w:jc w:val="both"/>
      <w:outlineLvl w:val="0"/>
    </w:pPr>
  </w:style>
  <w:style w:type="paragraph" w:customStyle="1" w:styleId="ART">
    <w:name w:val="ART"/>
    <w:basedOn w:val="Normal"/>
    <w:next w:val="PR1"/>
    <w:rsid w:val="000324F3"/>
    <w:pPr>
      <w:keepNext/>
      <w:numPr>
        <w:ilvl w:val="3"/>
        <w:numId w:val="1"/>
      </w:numPr>
      <w:suppressAutoHyphens/>
      <w:spacing w:before="480"/>
      <w:jc w:val="both"/>
      <w:outlineLvl w:val="1"/>
    </w:pPr>
  </w:style>
  <w:style w:type="paragraph" w:customStyle="1" w:styleId="PR1">
    <w:name w:val="PR1"/>
    <w:basedOn w:val="Normal"/>
    <w:rsid w:val="000324F3"/>
    <w:pPr>
      <w:numPr>
        <w:ilvl w:val="4"/>
        <w:numId w:val="1"/>
      </w:numPr>
      <w:suppressAutoHyphens/>
      <w:spacing w:before="240"/>
      <w:jc w:val="both"/>
      <w:outlineLvl w:val="2"/>
    </w:pPr>
  </w:style>
  <w:style w:type="paragraph" w:customStyle="1" w:styleId="PR2">
    <w:name w:val="PR2"/>
    <w:basedOn w:val="Normal"/>
    <w:link w:val="PR2Char"/>
    <w:rsid w:val="000324F3"/>
    <w:pPr>
      <w:numPr>
        <w:ilvl w:val="5"/>
        <w:numId w:val="1"/>
      </w:numPr>
      <w:suppressAutoHyphens/>
      <w:jc w:val="both"/>
      <w:outlineLvl w:val="3"/>
    </w:pPr>
  </w:style>
  <w:style w:type="paragraph" w:customStyle="1" w:styleId="PR3">
    <w:name w:val="PR3"/>
    <w:basedOn w:val="Normal"/>
    <w:rsid w:val="000324F3"/>
    <w:pPr>
      <w:numPr>
        <w:ilvl w:val="6"/>
        <w:numId w:val="1"/>
      </w:numPr>
      <w:tabs>
        <w:tab w:val="left" w:pos="2016"/>
      </w:tabs>
      <w:suppressAutoHyphens/>
      <w:jc w:val="both"/>
      <w:outlineLvl w:val="4"/>
    </w:pPr>
  </w:style>
  <w:style w:type="paragraph" w:customStyle="1" w:styleId="PR4">
    <w:name w:val="PR4"/>
    <w:basedOn w:val="Normal"/>
    <w:rsid w:val="000324F3"/>
    <w:pPr>
      <w:numPr>
        <w:ilvl w:val="7"/>
        <w:numId w:val="1"/>
      </w:numPr>
      <w:suppressAutoHyphens/>
      <w:jc w:val="both"/>
      <w:outlineLvl w:val="5"/>
    </w:pPr>
  </w:style>
  <w:style w:type="paragraph" w:customStyle="1" w:styleId="PR5">
    <w:name w:val="PR5"/>
    <w:basedOn w:val="Normal"/>
    <w:rsid w:val="000324F3"/>
    <w:pPr>
      <w:numPr>
        <w:ilvl w:val="8"/>
        <w:numId w:val="1"/>
      </w:numPr>
      <w:suppressAutoHyphens/>
      <w:jc w:val="both"/>
      <w:outlineLvl w:val="6"/>
    </w:pPr>
  </w:style>
  <w:style w:type="paragraph" w:customStyle="1" w:styleId="TB1">
    <w:name w:val="TB1"/>
    <w:basedOn w:val="Normal"/>
    <w:next w:val="PR1"/>
    <w:rsid w:val="000324F3"/>
    <w:pPr>
      <w:suppressAutoHyphens/>
      <w:spacing w:before="240"/>
      <w:ind w:left="288"/>
      <w:jc w:val="both"/>
    </w:pPr>
  </w:style>
  <w:style w:type="paragraph" w:customStyle="1" w:styleId="TB2">
    <w:name w:val="TB2"/>
    <w:basedOn w:val="Normal"/>
    <w:next w:val="PR2"/>
    <w:rsid w:val="000324F3"/>
    <w:pPr>
      <w:suppressAutoHyphens/>
      <w:spacing w:before="240"/>
      <w:ind w:left="864"/>
      <w:jc w:val="both"/>
    </w:pPr>
  </w:style>
  <w:style w:type="paragraph" w:customStyle="1" w:styleId="TB3">
    <w:name w:val="TB3"/>
    <w:basedOn w:val="Normal"/>
    <w:next w:val="PR3"/>
    <w:rsid w:val="000324F3"/>
    <w:pPr>
      <w:suppressAutoHyphens/>
      <w:spacing w:before="240"/>
      <w:ind w:left="1440"/>
      <w:jc w:val="both"/>
    </w:pPr>
  </w:style>
  <w:style w:type="paragraph" w:customStyle="1" w:styleId="TB4">
    <w:name w:val="TB4"/>
    <w:basedOn w:val="Normal"/>
    <w:next w:val="PR4"/>
    <w:rsid w:val="000324F3"/>
    <w:pPr>
      <w:suppressAutoHyphens/>
      <w:spacing w:before="240"/>
      <w:ind w:left="2016"/>
      <w:jc w:val="both"/>
    </w:pPr>
  </w:style>
  <w:style w:type="paragraph" w:customStyle="1" w:styleId="TB5">
    <w:name w:val="TB5"/>
    <w:basedOn w:val="Normal"/>
    <w:next w:val="PR5"/>
    <w:rsid w:val="000324F3"/>
    <w:pPr>
      <w:suppressAutoHyphens/>
      <w:spacing w:before="240"/>
      <w:ind w:left="2592"/>
      <w:jc w:val="both"/>
    </w:pPr>
  </w:style>
  <w:style w:type="paragraph" w:customStyle="1" w:styleId="TF1">
    <w:name w:val="TF1"/>
    <w:basedOn w:val="Normal"/>
    <w:next w:val="TB1"/>
    <w:rsid w:val="000324F3"/>
    <w:pPr>
      <w:suppressAutoHyphens/>
      <w:spacing w:before="240"/>
      <w:ind w:left="288"/>
      <w:jc w:val="both"/>
    </w:pPr>
  </w:style>
  <w:style w:type="paragraph" w:customStyle="1" w:styleId="TF2">
    <w:name w:val="TF2"/>
    <w:basedOn w:val="Normal"/>
    <w:next w:val="TB2"/>
    <w:rsid w:val="000324F3"/>
    <w:pPr>
      <w:suppressAutoHyphens/>
      <w:spacing w:before="240"/>
      <w:ind w:left="864"/>
      <w:jc w:val="both"/>
    </w:pPr>
  </w:style>
  <w:style w:type="paragraph" w:customStyle="1" w:styleId="TF3">
    <w:name w:val="TF3"/>
    <w:basedOn w:val="Normal"/>
    <w:next w:val="TB3"/>
    <w:rsid w:val="000324F3"/>
    <w:pPr>
      <w:suppressAutoHyphens/>
      <w:spacing w:before="240"/>
      <w:ind w:left="1440"/>
      <w:jc w:val="both"/>
    </w:pPr>
  </w:style>
  <w:style w:type="paragraph" w:customStyle="1" w:styleId="TF4">
    <w:name w:val="TF4"/>
    <w:basedOn w:val="Normal"/>
    <w:next w:val="TB4"/>
    <w:rsid w:val="000324F3"/>
    <w:pPr>
      <w:suppressAutoHyphens/>
      <w:spacing w:before="240"/>
      <w:ind w:left="2016"/>
      <w:jc w:val="both"/>
    </w:pPr>
  </w:style>
  <w:style w:type="paragraph" w:customStyle="1" w:styleId="TF5">
    <w:name w:val="TF5"/>
    <w:basedOn w:val="Normal"/>
    <w:next w:val="TB5"/>
    <w:rsid w:val="000324F3"/>
    <w:pPr>
      <w:suppressAutoHyphens/>
      <w:spacing w:before="240"/>
      <w:ind w:left="2592"/>
      <w:jc w:val="both"/>
    </w:pPr>
  </w:style>
  <w:style w:type="paragraph" w:customStyle="1" w:styleId="TCH">
    <w:name w:val="TCH"/>
    <w:basedOn w:val="Normal"/>
    <w:rsid w:val="000324F3"/>
    <w:pPr>
      <w:suppressAutoHyphens/>
    </w:pPr>
  </w:style>
  <w:style w:type="paragraph" w:customStyle="1" w:styleId="TCE">
    <w:name w:val="TCE"/>
    <w:basedOn w:val="Normal"/>
    <w:rsid w:val="000324F3"/>
    <w:pPr>
      <w:suppressAutoHyphens/>
      <w:ind w:left="144" w:hanging="144"/>
    </w:pPr>
  </w:style>
  <w:style w:type="paragraph" w:customStyle="1" w:styleId="EOS">
    <w:name w:val="EOS"/>
    <w:basedOn w:val="Normal"/>
    <w:link w:val="EOSChar"/>
    <w:rsid w:val="000324F3"/>
    <w:pPr>
      <w:suppressAutoHyphens/>
      <w:spacing w:before="480"/>
      <w:jc w:val="both"/>
    </w:pPr>
    <w:rPr>
      <w:b/>
    </w:rPr>
  </w:style>
  <w:style w:type="paragraph" w:customStyle="1" w:styleId="ANT">
    <w:name w:val="ANT"/>
    <w:basedOn w:val="Normal"/>
    <w:rsid w:val="000324F3"/>
    <w:pPr>
      <w:suppressAutoHyphens/>
      <w:spacing w:before="240"/>
      <w:jc w:val="both"/>
    </w:pPr>
    <w:rPr>
      <w:vanish/>
      <w:color w:val="800080"/>
      <w:u w:val="single"/>
    </w:rPr>
  </w:style>
  <w:style w:type="paragraph" w:customStyle="1" w:styleId="CMT">
    <w:name w:val="CMT"/>
    <w:basedOn w:val="Normal"/>
    <w:link w:val="CMTChar"/>
    <w:rsid w:val="000324F3"/>
    <w:pPr>
      <w:suppressAutoHyphens/>
      <w:spacing w:before="240"/>
      <w:jc w:val="both"/>
    </w:pPr>
    <w:rPr>
      <w:vanish/>
      <w:color w:val="0000FF"/>
      <w:lang w:val="x-none" w:eastAsia="x-none"/>
    </w:rPr>
  </w:style>
  <w:style w:type="character" w:customStyle="1" w:styleId="CPR">
    <w:name w:val="CPR"/>
    <w:rsid w:val="000324F3"/>
    <w:rPr>
      <w:rFonts w:cs="Times New Roman"/>
    </w:rPr>
  </w:style>
  <w:style w:type="character" w:customStyle="1" w:styleId="SPN">
    <w:name w:val="SPN"/>
    <w:rsid w:val="000324F3"/>
    <w:rPr>
      <w:rFonts w:cs="Times New Roman"/>
    </w:rPr>
  </w:style>
  <w:style w:type="character" w:customStyle="1" w:styleId="SPD">
    <w:name w:val="SPD"/>
    <w:rsid w:val="000324F3"/>
    <w:rPr>
      <w:rFonts w:cs="Times New Roman"/>
    </w:rPr>
  </w:style>
  <w:style w:type="character" w:customStyle="1" w:styleId="NUM">
    <w:name w:val="NUM"/>
    <w:rsid w:val="000324F3"/>
    <w:rPr>
      <w:rFonts w:cs="Times New Roman"/>
    </w:rPr>
  </w:style>
  <w:style w:type="character" w:customStyle="1" w:styleId="NAM">
    <w:name w:val="NAM"/>
    <w:rsid w:val="000324F3"/>
    <w:rPr>
      <w:rFonts w:cs="Times New Roman"/>
    </w:rPr>
  </w:style>
  <w:style w:type="character" w:customStyle="1" w:styleId="SI">
    <w:name w:val="SI"/>
    <w:rsid w:val="000324F3"/>
    <w:rPr>
      <w:rFonts w:cs="Times New Roman"/>
      <w:color w:val="auto"/>
    </w:rPr>
  </w:style>
  <w:style w:type="character" w:customStyle="1" w:styleId="IP">
    <w:name w:val="IP"/>
    <w:rsid w:val="000324F3"/>
    <w:rPr>
      <w:rFonts w:cs="Times New Roman"/>
      <w:color w:val="000000"/>
    </w:rPr>
  </w:style>
  <w:style w:type="paragraph" w:customStyle="1" w:styleId="RJUST">
    <w:name w:val="RJUST"/>
    <w:basedOn w:val="Normal"/>
    <w:rsid w:val="000324F3"/>
    <w:pPr>
      <w:jc w:val="right"/>
    </w:pPr>
  </w:style>
  <w:style w:type="character" w:customStyle="1" w:styleId="SAhyperlink">
    <w:name w:val="SAhyperlink"/>
    <w:rsid w:val="00173F22"/>
    <w:rPr>
      <w:rFonts w:cs="Times New Roman"/>
      <w:color w:val="E36C0A"/>
      <w:u w:val="single"/>
    </w:rPr>
  </w:style>
  <w:style w:type="character" w:styleId="Hyperlink">
    <w:name w:val="Hyperlink"/>
    <w:rsid w:val="00173F22"/>
    <w:rPr>
      <w:rFonts w:cs="Times New Roman"/>
      <w:color w:val="0000FF"/>
      <w:u w:val="single"/>
    </w:rPr>
  </w:style>
  <w:style w:type="paragraph" w:styleId="Header">
    <w:name w:val="header"/>
    <w:basedOn w:val="Normal"/>
    <w:link w:val="HeaderChar"/>
    <w:semiHidden/>
    <w:rsid w:val="00310C92"/>
    <w:pPr>
      <w:tabs>
        <w:tab w:val="center" w:pos="4680"/>
        <w:tab w:val="right" w:pos="9360"/>
      </w:tabs>
    </w:pPr>
    <w:rPr>
      <w:sz w:val="20"/>
      <w:lang w:val="x-none" w:eastAsia="x-none"/>
    </w:rPr>
  </w:style>
  <w:style w:type="character" w:customStyle="1" w:styleId="HeaderChar">
    <w:name w:val="Header Char"/>
    <w:link w:val="Header"/>
    <w:semiHidden/>
    <w:locked/>
    <w:rsid w:val="00310C92"/>
    <w:rPr>
      <w:rFonts w:cs="Times New Roman"/>
    </w:rPr>
  </w:style>
  <w:style w:type="paragraph" w:styleId="Footer">
    <w:name w:val="footer"/>
    <w:basedOn w:val="Normal"/>
    <w:link w:val="FooterChar"/>
    <w:semiHidden/>
    <w:rsid w:val="00310C92"/>
    <w:pPr>
      <w:tabs>
        <w:tab w:val="center" w:pos="4680"/>
        <w:tab w:val="right" w:pos="9360"/>
      </w:tabs>
    </w:pPr>
    <w:rPr>
      <w:sz w:val="20"/>
      <w:lang w:val="x-none" w:eastAsia="x-none"/>
    </w:rPr>
  </w:style>
  <w:style w:type="character" w:customStyle="1" w:styleId="FooterChar">
    <w:name w:val="Footer Char"/>
    <w:link w:val="Footer"/>
    <w:semiHidden/>
    <w:locked/>
    <w:rsid w:val="00310C92"/>
    <w:rPr>
      <w:rFonts w:cs="Times New Roman"/>
    </w:rPr>
  </w:style>
  <w:style w:type="paragraph" w:customStyle="1" w:styleId="TIP">
    <w:name w:val="TIP"/>
    <w:basedOn w:val="Normal"/>
    <w:link w:val="TIPChar"/>
    <w:rsid w:val="00355F05"/>
    <w:pPr>
      <w:pBdr>
        <w:top w:val="single" w:sz="4" w:space="3" w:color="auto"/>
        <w:left w:val="single" w:sz="4" w:space="4" w:color="auto"/>
        <w:bottom w:val="single" w:sz="4" w:space="3" w:color="auto"/>
        <w:right w:val="single" w:sz="4" w:space="4" w:color="auto"/>
      </w:pBdr>
      <w:spacing w:before="240"/>
    </w:pPr>
    <w:rPr>
      <w:color w:val="B30838"/>
      <w:lang w:val="x-none" w:eastAsia="x-none"/>
    </w:rPr>
  </w:style>
  <w:style w:type="character" w:customStyle="1" w:styleId="CMTChar">
    <w:name w:val="CMT Char"/>
    <w:link w:val="CMT"/>
    <w:rsid w:val="00355F05"/>
    <w:rPr>
      <w:rFonts w:ascii="Arial" w:hAnsi="Arial" w:cs="Arial"/>
      <w:vanish/>
      <w:color w:val="0000FF"/>
      <w:sz w:val="22"/>
      <w:lang w:val="x-none" w:eastAsia="x-none"/>
    </w:rPr>
  </w:style>
  <w:style w:type="character" w:customStyle="1" w:styleId="TIPChar">
    <w:name w:val="TIP Char"/>
    <w:link w:val="TIP"/>
    <w:rsid w:val="00355F05"/>
    <w:rPr>
      <w:vanish w:val="0"/>
      <w:color w:val="B30838"/>
      <w:sz w:val="22"/>
    </w:rPr>
  </w:style>
  <w:style w:type="paragraph" w:styleId="BalloonText">
    <w:name w:val="Balloon Text"/>
    <w:basedOn w:val="Normal"/>
    <w:link w:val="BalloonTextChar"/>
    <w:rsid w:val="00B131D5"/>
    <w:rPr>
      <w:rFonts w:ascii="Segoe UI" w:hAnsi="Segoe UI"/>
      <w:sz w:val="18"/>
      <w:szCs w:val="18"/>
      <w:lang w:val="x-none" w:eastAsia="x-none"/>
    </w:rPr>
  </w:style>
  <w:style w:type="character" w:customStyle="1" w:styleId="BalloonTextChar">
    <w:name w:val="Balloon Text Char"/>
    <w:link w:val="BalloonText"/>
    <w:rsid w:val="00B131D5"/>
    <w:rPr>
      <w:rFonts w:ascii="Segoe UI" w:hAnsi="Segoe UI" w:cs="Segoe UI"/>
      <w:sz w:val="18"/>
      <w:szCs w:val="18"/>
    </w:rPr>
  </w:style>
  <w:style w:type="paragraph" w:customStyle="1" w:styleId="PRN">
    <w:name w:val="PRN"/>
    <w:basedOn w:val="Normal"/>
    <w:link w:val="PRNChar"/>
    <w:rsid w:val="00CC0709"/>
    <w:pPr>
      <w:pBdr>
        <w:top w:val="single" w:sz="6" w:space="1" w:color="auto" w:shadow="1"/>
        <w:left w:val="single" w:sz="6" w:space="4" w:color="auto" w:shadow="1"/>
        <w:bottom w:val="single" w:sz="6" w:space="1" w:color="auto" w:shadow="1"/>
        <w:right w:val="single" w:sz="6" w:space="4" w:color="auto" w:shadow="1"/>
      </w:pBdr>
      <w:shd w:val="pct20" w:color="FFFF00" w:fill="FFFFFF"/>
    </w:pPr>
  </w:style>
  <w:style w:type="character" w:customStyle="1" w:styleId="PR2Char">
    <w:name w:val="PR2 Char"/>
    <w:link w:val="PR2"/>
    <w:rsid w:val="00CC0709"/>
    <w:rPr>
      <w:rFonts w:ascii="Arial" w:hAnsi="Arial" w:cs="Arial"/>
      <w:sz w:val="22"/>
    </w:rPr>
  </w:style>
  <w:style w:type="character" w:customStyle="1" w:styleId="PRNChar">
    <w:name w:val="PRN Char"/>
    <w:link w:val="PRN"/>
    <w:rsid w:val="00CC0709"/>
    <w:rPr>
      <w:rFonts w:ascii="Arial" w:hAnsi="Arial" w:cs="Arial"/>
      <w:sz w:val="22"/>
      <w:shd w:val="pct20" w:color="FFFF00" w:fill="FFFFFF"/>
    </w:rPr>
  </w:style>
  <w:style w:type="paragraph" w:customStyle="1" w:styleId="OMN">
    <w:name w:val="OMN"/>
    <w:basedOn w:val="Normal"/>
    <w:link w:val="OMNChar"/>
    <w:rsid w:val="00CC0709"/>
    <w:pPr>
      <w:pBdr>
        <w:top w:val="single" w:sz="8" w:space="1" w:color="auto" w:shadow="1"/>
        <w:left w:val="single" w:sz="8" w:space="4" w:color="auto" w:shadow="1"/>
        <w:bottom w:val="single" w:sz="8" w:space="1" w:color="auto" w:shadow="1"/>
        <w:right w:val="single" w:sz="8" w:space="4" w:color="auto" w:shadow="1"/>
      </w:pBdr>
      <w:shd w:val="pct30" w:color="CC99FF" w:fill="FFFFFF"/>
    </w:pPr>
  </w:style>
  <w:style w:type="character" w:customStyle="1" w:styleId="EOSChar">
    <w:name w:val="EOS Char"/>
    <w:link w:val="EOS"/>
    <w:rsid w:val="00CC0709"/>
    <w:rPr>
      <w:rFonts w:ascii="Arial" w:hAnsi="Arial" w:cs="Arial"/>
      <w:b/>
      <w:sz w:val="22"/>
    </w:rPr>
  </w:style>
  <w:style w:type="character" w:customStyle="1" w:styleId="OMNChar">
    <w:name w:val="OMN Char"/>
    <w:link w:val="OMN"/>
    <w:rsid w:val="00CC0709"/>
    <w:rPr>
      <w:rFonts w:ascii="Arial" w:hAnsi="Arial" w:cs="Arial"/>
      <w:sz w:val="22"/>
      <w:shd w:val="pct30" w:color="CC99FF" w:fill="FFFFFF"/>
    </w:rPr>
  </w:style>
  <w:style w:type="paragraph" w:customStyle="1" w:styleId="STEditOR">
    <w:name w:val="STEdit[OR]"/>
    <w:basedOn w:val="Normal"/>
    <w:link w:val="STEditORChar"/>
    <w:rsid w:val="00CC0709"/>
    <w:rPr>
      <w:b/>
    </w:rPr>
  </w:style>
  <w:style w:type="character" w:customStyle="1" w:styleId="STEditORChar">
    <w:name w:val="STEdit[OR] Char"/>
    <w:basedOn w:val="EOSChar"/>
    <w:link w:val="STEditOR"/>
    <w:rsid w:val="00CC0709"/>
    <w:rPr>
      <w:rFonts w:ascii="Arial" w:hAnsi="Arial" w:cs="Arial"/>
      <w:b/>
      <w:sz w:val="22"/>
    </w:rPr>
  </w:style>
  <w:style w:type="paragraph" w:styleId="Bibliography">
    <w:name w:val="Bibliography"/>
    <w:basedOn w:val="Normal"/>
    <w:next w:val="Normal"/>
    <w:uiPriority w:val="37"/>
    <w:semiHidden/>
    <w:unhideWhenUsed/>
    <w:rsid w:val="00D243E7"/>
  </w:style>
  <w:style w:type="paragraph" w:styleId="BlockText">
    <w:name w:val="Block Text"/>
    <w:basedOn w:val="Normal"/>
    <w:rsid w:val="00D243E7"/>
    <w:pPr>
      <w:spacing w:after="120"/>
      <w:ind w:left="1440" w:right="1440"/>
    </w:pPr>
  </w:style>
  <w:style w:type="paragraph" w:styleId="BodyText">
    <w:name w:val="Body Text"/>
    <w:basedOn w:val="Normal"/>
    <w:link w:val="BodyTextChar"/>
    <w:rsid w:val="00D243E7"/>
    <w:pPr>
      <w:spacing w:after="120"/>
    </w:pPr>
  </w:style>
  <w:style w:type="character" w:customStyle="1" w:styleId="BodyTextChar">
    <w:name w:val="Body Text Char"/>
    <w:link w:val="BodyText"/>
    <w:rsid w:val="00D243E7"/>
    <w:rPr>
      <w:rFonts w:ascii="Arial" w:hAnsi="Arial" w:cs="Arial"/>
    </w:rPr>
  </w:style>
  <w:style w:type="paragraph" w:styleId="BodyText2">
    <w:name w:val="Body Text 2"/>
    <w:basedOn w:val="Normal"/>
    <w:link w:val="BodyText2Char"/>
    <w:rsid w:val="00D243E7"/>
    <w:pPr>
      <w:spacing w:after="120" w:line="480" w:lineRule="auto"/>
    </w:pPr>
  </w:style>
  <w:style w:type="character" w:customStyle="1" w:styleId="BodyText2Char">
    <w:name w:val="Body Text 2 Char"/>
    <w:link w:val="BodyText2"/>
    <w:rsid w:val="00D243E7"/>
    <w:rPr>
      <w:rFonts w:ascii="Arial" w:hAnsi="Arial" w:cs="Arial"/>
    </w:rPr>
  </w:style>
  <w:style w:type="paragraph" w:styleId="BodyText3">
    <w:name w:val="Body Text 3"/>
    <w:basedOn w:val="Normal"/>
    <w:link w:val="BodyText3Char"/>
    <w:rsid w:val="00D243E7"/>
    <w:pPr>
      <w:spacing w:after="120"/>
    </w:pPr>
    <w:rPr>
      <w:sz w:val="16"/>
      <w:szCs w:val="16"/>
    </w:rPr>
  </w:style>
  <w:style w:type="character" w:customStyle="1" w:styleId="BodyText3Char">
    <w:name w:val="Body Text 3 Char"/>
    <w:link w:val="BodyText3"/>
    <w:rsid w:val="00D243E7"/>
    <w:rPr>
      <w:rFonts w:ascii="Arial" w:hAnsi="Arial" w:cs="Arial"/>
      <w:sz w:val="16"/>
      <w:szCs w:val="16"/>
    </w:rPr>
  </w:style>
  <w:style w:type="paragraph" w:styleId="BodyTextFirstIndent">
    <w:name w:val="Body Text First Indent"/>
    <w:basedOn w:val="BodyText"/>
    <w:link w:val="BodyTextFirstIndentChar"/>
    <w:rsid w:val="00D243E7"/>
    <w:pPr>
      <w:ind w:firstLine="210"/>
    </w:pPr>
  </w:style>
  <w:style w:type="character" w:customStyle="1" w:styleId="BodyTextFirstIndentChar">
    <w:name w:val="Body Text First Indent Char"/>
    <w:basedOn w:val="BodyTextChar"/>
    <w:link w:val="BodyTextFirstIndent"/>
    <w:rsid w:val="00D243E7"/>
    <w:rPr>
      <w:rFonts w:ascii="Arial" w:hAnsi="Arial" w:cs="Arial"/>
    </w:rPr>
  </w:style>
  <w:style w:type="paragraph" w:styleId="BodyTextIndent">
    <w:name w:val="Body Text Indent"/>
    <w:basedOn w:val="Normal"/>
    <w:link w:val="BodyTextIndentChar"/>
    <w:rsid w:val="00D243E7"/>
    <w:pPr>
      <w:spacing w:after="120"/>
      <w:ind w:left="360"/>
    </w:pPr>
  </w:style>
  <w:style w:type="character" w:customStyle="1" w:styleId="BodyTextIndentChar">
    <w:name w:val="Body Text Indent Char"/>
    <w:link w:val="BodyTextIndent"/>
    <w:rsid w:val="00D243E7"/>
    <w:rPr>
      <w:rFonts w:ascii="Arial" w:hAnsi="Arial" w:cs="Arial"/>
    </w:rPr>
  </w:style>
  <w:style w:type="paragraph" w:styleId="BodyTextFirstIndent2">
    <w:name w:val="Body Text First Indent 2"/>
    <w:basedOn w:val="BodyTextIndent"/>
    <w:link w:val="BodyTextFirstIndent2Char"/>
    <w:rsid w:val="00D243E7"/>
    <w:pPr>
      <w:ind w:firstLine="210"/>
    </w:pPr>
  </w:style>
  <w:style w:type="character" w:customStyle="1" w:styleId="BodyTextFirstIndent2Char">
    <w:name w:val="Body Text First Indent 2 Char"/>
    <w:basedOn w:val="BodyTextIndentChar"/>
    <w:link w:val="BodyTextFirstIndent2"/>
    <w:rsid w:val="00D243E7"/>
    <w:rPr>
      <w:rFonts w:ascii="Arial" w:hAnsi="Arial" w:cs="Arial"/>
    </w:rPr>
  </w:style>
  <w:style w:type="paragraph" w:styleId="BodyTextIndent2">
    <w:name w:val="Body Text Indent 2"/>
    <w:basedOn w:val="Normal"/>
    <w:link w:val="BodyTextIndent2Char"/>
    <w:rsid w:val="00D243E7"/>
    <w:pPr>
      <w:spacing w:after="120" w:line="480" w:lineRule="auto"/>
      <w:ind w:left="360"/>
    </w:pPr>
  </w:style>
  <w:style w:type="character" w:customStyle="1" w:styleId="BodyTextIndent2Char">
    <w:name w:val="Body Text Indent 2 Char"/>
    <w:link w:val="BodyTextIndent2"/>
    <w:rsid w:val="00D243E7"/>
    <w:rPr>
      <w:rFonts w:ascii="Arial" w:hAnsi="Arial" w:cs="Arial"/>
    </w:rPr>
  </w:style>
  <w:style w:type="paragraph" w:styleId="BodyTextIndent3">
    <w:name w:val="Body Text Indent 3"/>
    <w:basedOn w:val="Normal"/>
    <w:link w:val="BodyTextIndent3Char"/>
    <w:rsid w:val="00D243E7"/>
    <w:pPr>
      <w:spacing w:after="120"/>
      <w:ind w:left="360"/>
    </w:pPr>
    <w:rPr>
      <w:sz w:val="16"/>
      <w:szCs w:val="16"/>
    </w:rPr>
  </w:style>
  <w:style w:type="character" w:customStyle="1" w:styleId="BodyTextIndent3Char">
    <w:name w:val="Body Text Indent 3 Char"/>
    <w:link w:val="BodyTextIndent3"/>
    <w:rsid w:val="00D243E7"/>
    <w:rPr>
      <w:rFonts w:ascii="Arial" w:hAnsi="Arial" w:cs="Arial"/>
      <w:sz w:val="16"/>
      <w:szCs w:val="16"/>
    </w:rPr>
  </w:style>
  <w:style w:type="paragraph" w:styleId="Caption">
    <w:name w:val="caption"/>
    <w:basedOn w:val="Normal"/>
    <w:next w:val="Normal"/>
    <w:semiHidden/>
    <w:unhideWhenUsed/>
    <w:qFormat/>
    <w:locked/>
    <w:rsid w:val="00D243E7"/>
    <w:rPr>
      <w:b/>
      <w:bCs/>
    </w:rPr>
  </w:style>
  <w:style w:type="paragraph" w:styleId="Closing">
    <w:name w:val="Closing"/>
    <w:basedOn w:val="Normal"/>
    <w:link w:val="ClosingChar"/>
    <w:rsid w:val="00D243E7"/>
    <w:pPr>
      <w:ind w:left="4320"/>
    </w:pPr>
  </w:style>
  <w:style w:type="character" w:customStyle="1" w:styleId="ClosingChar">
    <w:name w:val="Closing Char"/>
    <w:link w:val="Closing"/>
    <w:rsid w:val="00D243E7"/>
    <w:rPr>
      <w:rFonts w:ascii="Arial" w:hAnsi="Arial" w:cs="Arial"/>
    </w:rPr>
  </w:style>
  <w:style w:type="paragraph" w:styleId="CommentText">
    <w:name w:val="annotation text"/>
    <w:basedOn w:val="Normal"/>
    <w:link w:val="CommentTextChar"/>
    <w:rsid w:val="00D243E7"/>
  </w:style>
  <w:style w:type="character" w:customStyle="1" w:styleId="CommentTextChar">
    <w:name w:val="Comment Text Char"/>
    <w:link w:val="CommentText"/>
    <w:rsid w:val="00D243E7"/>
    <w:rPr>
      <w:rFonts w:ascii="Arial" w:hAnsi="Arial" w:cs="Arial"/>
    </w:rPr>
  </w:style>
  <w:style w:type="paragraph" w:styleId="CommentSubject">
    <w:name w:val="annotation subject"/>
    <w:basedOn w:val="CommentText"/>
    <w:next w:val="CommentText"/>
    <w:link w:val="CommentSubjectChar"/>
    <w:rsid w:val="00D243E7"/>
    <w:rPr>
      <w:b/>
      <w:bCs/>
    </w:rPr>
  </w:style>
  <w:style w:type="character" w:customStyle="1" w:styleId="CommentSubjectChar">
    <w:name w:val="Comment Subject Char"/>
    <w:link w:val="CommentSubject"/>
    <w:rsid w:val="00D243E7"/>
    <w:rPr>
      <w:rFonts w:ascii="Arial" w:hAnsi="Arial" w:cs="Arial"/>
      <w:b/>
      <w:bCs/>
    </w:rPr>
  </w:style>
  <w:style w:type="paragraph" w:styleId="Date">
    <w:name w:val="Date"/>
    <w:basedOn w:val="Normal"/>
    <w:next w:val="Normal"/>
    <w:link w:val="DateChar"/>
    <w:rsid w:val="00D243E7"/>
  </w:style>
  <w:style w:type="character" w:customStyle="1" w:styleId="DateChar">
    <w:name w:val="Date Char"/>
    <w:link w:val="Date"/>
    <w:rsid w:val="00D243E7"/>
    <w:rPr>
      <w:rFonts w:ascii="Arial" w:hAnsi="Arial" w:cs="Arial"/>
    </w:rPr>
  </w:style>
  <w:style w:type="paragraph" w:styleId="DocumentMap">
    <w:name w:val="Document Map"/>
    <w:basedOn w:val="Normal"/>
    <w:link w:val="DocumentMapChar"/>
    <w:rsid w:val="00D243E7"/>
    <w:rPr>
      <w:rFonts w:ascii="Segoe UI" w:hAnsi="Segoe UI" w:cs="Segoe UI"/>
      <w:sz w:val="16"/>
      <w:szCs w:val="16"/>
    </w:rPr>
  </w:style>
  <w:style w:type="character" w:customStyle="1" w:styleId="DocumentMapChar">
    <w:name w:val="Document Map Char"/>
    <w:link w:val="DocumentMap"/>
    <w:rsid w:val="00D243E7"/>
    <w:rPr>
      <w:rFonts w:ascii="Segoe UI" w:hAnsi="Segoe UI" w:cs="Segoe UI"/>
      <w:sz w:val="16"/>
      <w:szCs w:val="16"/>
    </w:rPr>
  </w:style>
  <w:style w:type="paragraph" w:styleId="E-mailSignature">
    <w:name w:val="E-mail Signature"/>
    <w:basedOn w:val="Normal"/>
    <w:link w:val="E-mailSignatureChar"/>
    <w:rsid w:val="00D243E7"/>
  </w:style>
  <w:style w:type="character" w:customStyle="1" w:styleId="E-mailSignatureChar">
    <w:name w:val="E-mail Signature Char"/>
    <w:link w:val="E-mailSignature"/>
    <w:rsid w:val="00D243E7"/>
    <w:rPr>
      <w:rFonts w:ascii="Arial" w:hAnsi="Arial" w:cs="Arial"/>
    </w:rPr>
  </w:style>
  <w:style w:type="paragraph" w:styleId="EndnoteText">
    <w:name w:val="endnote text"/>
    <w:basedOn w:val="Normal"/>
    <w:link w:val="EndnoteTextChar"/>
    <w:rsid w:val="00D243E7"/>
  </w:style>
  <w:style w:type="character" w:customStyle="1" w:styleId="EndnoteTextChar">
    <w:name w:val="Endnote Text Char"/>
    <w:link w:val="EndnoteText"/>
    <w:rsid w:val="00D243E7"/>
    <w:rPr>
      <w:rFonts w:ascii="Arial" w:hAnsi="Arial" w:cs="Arial"/>
    </w:rPr>
  </w:style>
  <w:style w:type="paragraph" w:styleId="EnvelopeAddress">
    <w:name w:val="envelope address"/>
    <w:basedOn w:val="Normal"/>
    <w:rsid w:val="00D243E7"/>
    <w:pPr>
      <w:framePr w:w="7920" w:h="1980" w:hRule="exact" w:hSpace="180" w:wrap="auto" w:hAnchor="page" w:xAlign="center" w:yAlign="bottom"/>
      <w:ind w:left="2880"/>
    </w:pPr>
    <w:rPr>
      <w:rFonts w:ascii="Calibri Light" w:hAnsi="Calibri Light" w:cs="Times New Roman"/>
      <w:sz w:val="24"/>
      <w:szCs w:val="24"/>
    </w:rPr>
  </w:style>
  <w:style w:type="paragraph" w:styleId="EnvelopeReturn">
    <w:name w:val="envelope return"/>
    <w:basedOn w:val="Normal"/>
    <w:rsid w:val="00D243E7"/>
    <w:rPr>
      <w:rFonts w:ascii="Calibri Light" w:hAnsi="Calibri Light" w:cs="Times New Roman"/>
    </w:rPr>
  </w:style>
  <w:style w:type="paragraph" w:styleId="FootnoteText">
    <w:name w:val="footnote text"/>
    <w:basedOn w:val="Normal"/>
    <w:link w:val="FootnoteTextChar"/>
    <w:rsid w:val="00D243E7"/>
  </w:style>
  <w:style w:type="character" w:customStyle="1" w:styleId="FootnoteTextChar">
    <w:name w:val="Footnote Text Char"/>
    <w:link w:val="FootnoteText"/>
    <w:rsid w:val="00D243E7"/>
    <w:rPr>
      <w:rFonts w:ascii="Arial" w:hAnsi="Arial" w:cs="Arial"/>
    </w:rPr>
  </w:style>
  <w:style w:type="character" w:customStyle="1" w:styleId="Heading1Char">
    <w:name w:val="Heading 1 Char"/>
    <w:link w:val="Heading1"/>
    <w:rsid w:val="00D243E7"/>
    <w:rPr>
      <w:rFonts w:ascii="Calibri Light" w:eastAsia="Times New Roman" w:hAnsi="Calibri Light" w:cs="Times New Roman"/>
      <w:b/>
      <w:bCs/>
      <w:kern w:val="32"/>
      <w:sz w:val="32"/>
      <w:szCs w:val="32"/>
    </w:rPr>
  </w:style>
  <w:style w:type="character" w:customStyle="1" w:styleId="Heading2Char">
    <w:name w:val="Heading 2 Char"/>
    <w:link w:val="Heading2"/>
    <w:semiHidden/>
    <w:rsid w:val="00D243E7"/>
    <w:rPr>
      <w:rFonts w:ascii="Calibri Light" w:eastAsia="Times New Roman" w:hAnsi="Calibri Light" w:cs="Times New Roman"/>
      <w:b/>
      <w:bCs/>
      <w:i/>
      <w:iCs/>
      <w:sz w:val="28"/>
      <w:szCs w:val="28"/>
    </w:rPr>
  </w:style>
  <w:style w:type="character" w:customStyle="1" w:styleId="Heading3Char">
    <w:name w:val="Heading 3 Char"/>
    <w:link w:val="Heading3"/>
    <w:semiHidden/>
    <w:rsid w:val="00D243E7"/>
    <w:rPr>
      <w:rFonts w:ascii="Calibri Light" w:eastAsia="Times New Roman" w:hAnsi="Calibri Light" w:cs="Times New Roman"/>
      <w:b/>
      <w:bCs/>
      <w:sz w:val="26"/>
      <w:szCs w:val="26"/>
    </w:rPr>
  </w:style>
  <w:style w:type="character" w:customStyle="1" w:styleId="Heading4Char">
    <w:name w:val="Heading 4 Char"/>
    <w:link w:val="Heading4"/>
    <w:semiHidden/>
    <w:rsid w:val="00D243E7"/>
    <w:rPr>
      <w:rFonts w:ascii="Calibri" w:eastAsia="Times New Roman" w:hAnsi="Calibri" w:cs="Times New Roman"/>
      <w:b/>
      <w:bCs/>
      <w:sz w:val="28"/>
      <w:szCs w:val="28"/>
    </w:rPr>
  </w:style>
  <w:style w:type="character" w:customStyle="1" w:styleId="Heading5Char">
    <w:name w:val="Heading 5 Char"/>
    <w:link w:val="Heading5"/>
    <w:semiHidden/>
    <w:rsid w:val="00D243E7"/>
    <w:rPr>
      <w:rFonts w:ascii="Calibri" w:eastAsia="Times New Roman" w:hAnsi="Calibri" w:cs="Times New Roman"/>
      <w:b/>
      <w:bCs/>
      <w:i/>
      <w:iCs/>
      <w:sz w:val="26"/>
      <w:szCs w:val="26"/>
    </w:rPr>
  </w:style>
  <w:style w:type="character" w:customStyle="1" w:styleId="Heading6Char">
    <w:name w:val="Heading 6 Char"/>
    <w:link w:val="Heading6"/>
    <w:semiHidden/>
    <w:rsid w:val="00D243E7"/>
    <w:rPr>
      <w:rFonts w:ascii="Calibri" w:eastAsia="Times New Roman" w:hAnsi="Calibri" w:cs="Times New Roman"/>
      <w:b/>
      <w:bCs/>
      <w:sz w:val="22"/>
      <w:szCs w:val="22"/>
    </w:rPr>
  </w:style>
  <w:style w:type="character" w:customStyle="1" w:styleId="Heading7Char">
    <w:name w:val="Heading 7 Char"/>
    <w:link w:val="Heading7"/>
    <w:semiHidden/>
    <w:rsid w:val="00D243E7"/>
    <w:rPr>
      <w:rFonts w:ascii="Calibri" w:eastAsia="Times New Roman" w:hAnsi="Calibri" w:cs="Times New Roman"/>
      <w:sz w:val="24"/>
      <w:szCs w:val="24"/>
    </w:rPr>
  </w:style>
  <w:style w:type="character" w:customStyle="1" w:styleId="Heading8Char">
    <w:name w:val="Heading 8 Char"/>
    <w:link w:val="Heading8"/>
    <w:semiHidden/>
    <w:rsid w:val="00D243E7"/>
    <w:rPr>
      <w:rFonts w:ascii="Calibri" w:eastAsia="Times New Roman" w:hAnsi="Calibri" w:cs="Times New Roman"/>
      <w:i/>
      <w:iCs/>
      <w:sz w:val="24"/>
      <w:szCs w:val="24"/>
    </w:rPr>
  </w:style>
  <w:style w:type="character" w:customStyle="1" w:styleId="Heading9Char">
    <w:name w:val="Heading 9 Char"/>
    <w:link w:val="Heading9"/>
    <w:semiHidden/>
    <w:rsid w:val="00D243E7"/>
    <w:rPr>
      <w:rFonts w:ascii="Calibri Light" w:eastAsia="Times New Roman" w:hAnsi="Calibri Light" w:cs="Times New Roman"/>
      <w:sz w:val="22"/>
      <w:szCs w:val="22"/>
    </w:rPr>
  </w:style>
  <w:style w:type="paragraph" w:styleId="HTMLAddress">
    <w:name w:val="HTML Address"/>
    <w:basedOn w:val="Normal"/>
    <w:link w:val="HTMLAddressChar"/>
    <w:rsid w:val="00D243E7"/>
    <w:rPr>
      <w:i/>
      <w:iCs/>
    </w:rPr>
  </w:style>
  <w:style w:type="character" w:customStyle="1" w:styleId="HTMLAddressChar">
    <w:name w:val="HTML Address Char"/>
    <w:link w:val="HTMLAddress"/>
    <w:rsid w:val="00D243E7"/>
    <w:rPr>
      <w:rFonts w:ascii="Arial" w:hAnsi="Arial" w:cs="Arial"/>
      <w:i/>
      <w:iCs/>
    </w:rPr>
  </w:style>
  <w:style w:type="paragraph" w:styleId="HTMLPreformatted">
    <w:name w:val="HTML Preformatted"/>
    <w:basedOn w:val="Normal"/>
    <w:link w:val="HTMLPreformattedChar"/>
    <w:rsid w:val="00D243E7"/>
    <w:rPr>
      <w:rFonts w:ascii="Courier New" w:hAnsi="Courier New" w:cs="Courier New"/>
    </w:rPr>
  </w:style>
  <w:style w:type="character" w:customStyle="1" w:styleId="HTMLPreformattedChar">
    <w:name w:val="HTML Preformatted Char"/>
    <w:link w:val="HTMLPreformatted"/>
    <w:rsid w:val="00D243E7"/>
    <w:rPr>
      <w:rFonts w:ascii="Courier New" w:hAnsi="Courier New" w:cs="Courier New"/>
    </w:rPr>
  </w:style>
  <w:style w:type="paragraph" w:styleId="Index1">
    <w:name w:val="index 1"/>
    <w:basedOn w:val="Normal"/>
    <w:next w:val="Normal"/>
    <w:rsid w:val="00D243E7"/>
    <w:pPr>
      <w:ind w:left="200" w:hanging="200"/>
    </w:pPr>
  </w:style>
  <w:style w:type="paragraph" w:styleId="Index2">
    <w:name w:val="index 2"/>
    <w:basedOn w:val="Normal"/>
    <w:next w:val="Normal"/>
    <w:rsid w:val="00D243E7"/>
    <w:pPr>
      <w:ind w:left="400" w:hanging="200"/>
    </w:pPr>
  </w:style>
  <w:style w:type="paragraph" w:styleId="Index3">
    <w:name w:val="index 3"/>
    <w:basedOn w:val="Normal"/>
    <w:next w:val="Normal"/>
    <w:rsid w:val="00D243E7"/>
    <w:pPr>
      <w:ind w:left="600" w:hanging="200"/>
    </w:pPr>
  </w:style>
  <w:style w:type="paragraph" w:styleId="Index4">
    <w:name w:val="index 4"/>
    <w:basedOn w:val="Normal"/>
    <w:next w:val="Normal"/>
    <w:rsid w:val="00D243E7"/>
    <w:pPr>
      <w:ind w:left="800" w:hanging="200"/>
    </w:pPr>
  </w:style>
  <w:style w:type="paragraph" w:styleId="Index5">
    <w:name w:val="index 5"/>
    <w:basedOn w:val="Normal"/>
    <w:next w:val="Normal"/>
    <w:rsid w:val="00D243E7"/>
    <w:pPr>
      <w:ind w:left="1000" w:hanging="200"/>
    </w:pPr>
  </w:style>
  <w:style w:type="paragraph" w:styleId="Index6">
    <w:name w:val="index 6"/>
    <w:basedOn w:val="Normal"/>
    <w:next w:val="Normal"/>
    <w:rsid w:val="00D243E7"/>
    <w:pPr>
      <w:ind w:left="1200" w:hanging="200"/>
    </w:pPr>
  </w:style>
  <w:style w:type="paragraph" w:styleId="Index7">
    <w:name w:val="index 7"/>
    <w:basedOn w:val="Normal"/>
    <w:next w:val="Normal"/>
    <w:rsid w:val="00D243E7"/>
    <w:pPr>
      <w:ind w:left="1400" w:hanging="200"/>
    </w:pPr>
  </w:style>
  <w:style w:type="paragraph" w:styleId="Index8">
    <w:name w:val="index 8"/>
    <w:basedOn w:val="Normal"/>
    <w:next w:val="Normal"/>
    <w:rsid w:val="00D243E7"/>
    <w:pPr>
      <w:ind w:left="1600" w:hanging="200"/>
    </w:pPr>
  </w:style>
  <w:style w:type="paragraph" w:styleId="Index9">
    <w:name w:val="index 9"/>
    <w:basedOn w:val="Normal"/>
    <w:next w:val="Normal"/>
    <w:rsid w:val="00D243E7"/>
    <w:pPr>
      <w:ind w:left="1800" w:hanging="200"/>
    </w:pPr>
  </w:style>
  <w:style w:type="paragraph" w:styleId="IndexHeading">
    <w:name w:val="index heading"/>
    <w:basedOn w:val="Normal"/>
    <w:next w:val="Index1"/>
    <w:rsid w:val="00D243E7"/>
    <w:rPr>
      <w:rFonts w:ascii="Calibri Light" w:hAnsi="Calibri Light" w:cs="Times New Roman"/>
      <w:b/>
      <w:bCs/>
    </w:rPr>
  </w:style>
  <w:style w:type="paragraph" w:styleId="IntenseQuote">
    <w:name w:val="Intense Quote"/>
    <w:basedOn w:val="Normal"/>
    <w:next w:val="Normal"/>
    <w:link w:val="IntenseQuoteChar"/>
    <w:uiPriority w:val="30"/>
    <w:qFormat/>
    <w:rsid w:val="00D243E7"/>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
    <w:name w:val="Intense Quote Char"/>
    <w:link w:val="IntenseQuote"/>
    <w:uiPriority w:val="30"/>
    <w:rsid w:val="00D243E7"/>
    <w:rPr>
      <w:rFonts w:ascii="Arial" w:hAnsi="Arial" w:cs="Arial"/>
      <w:i/>
      <w:iCs/>
      <w:color w:val="5B9BD5"/>
    </w:rPr>
  </w:style>
  <w:style w:type="paragraph" w:styleId="List">
    <w:name w:val="List"/>
    <w:basedOn w:val="Normal"/>
    <w:rsid w:val="00D243E7"/>
    <w:pPr>
      <w:ind w:left="360" w:hanging="360"/>
      <w:contextualSpacing/>
    </w:pPr>
  </w:style>
  <w:style w:type="paragraph" w:styleId="List2">
    <w:name w:val="List 2"/>
    <w:basedOn w:val="Normal"/>
    <w:rsid w:val="00D243E7"/>
    <w:pPr>
      <w:ind w:left="720" w:hanging="360"/>
      <w:contextualSpacing/>
    </w:pPr>
  </w:style>
  <w:style w:type="paragraph" w:styleId="List3">
    <w:name w:val="List 3"/>
    <w:basedOn w:val="Normal"/>
    <w:rsid w:val="00D243E7"/>
    <w:pPr>
      <w:ind w:left="1080" w:hanging="360"/>
      <w:contextualSpacing/>
    </w:pPr>
  </w:style>
  <w:style w:type="paragraph" w:styleId="List4">
    <w:name w:val="List 4"/>
    <w:basedOn w:val="Normal"/>
    <w:rsid w:val="00D243E7"/>
    <w:pPr>
      <w:ind w:left="1440" w:hanging="360"/>
      <w:contextualSpacing/>
    </w:pPr>
  </w:style>
  <w:style w:type="paragraph" w:styleId="List5">
    <w:name w:val="List 5"/>
    <w:basedOn w:val="Normal"/>
    <w:rsid w:val="00D243E7"/>
    <w:pPr>
      <w:ind w:left="1800" w:hanging="360"/>
      <w:contextualSpacing/>
    </w:pPr>
  </w:style>
  <w:style w:type="paragraph" w:styleId="ListBullet">
    <w:name w:val="List Bullet"/>
    <w:basedOn w:val="Normal"/>
    <w:rsid w:val="00D243E7"/>
    <w:pPr>
      <w:numPr>
        <w:numId w:val="2"/>
      </w:numPr>
      <w:contextualSpacing/>
    </w:pPr>
  </w:style>
  <w:style w:type="paragraph" w:styleId="ListBullet2">
    <w:name w:val="List Bullet 2"/>
    <w:basedOn w:val="Normal"/>
    <w:rsid w:val="00D243E7"/>
    <w:pPr>
      <w:numPr>
        <w:numId w:val="3"/>
      </w:numPr>
      <w:contextualSpacing/>
    </w:pPr>
  </w:style>
  <w:style w:type="paragraph" w:styleId="ListBullet3">
    <w:name w:val="List Bullet 3"/>
    <w:basedOn w:val="Normal"/>
    <w:rsid w:val="00D243E7"/>
    <w:pPr>
      <w:numPr>
        <w:numId w:val="4"/>
      </w:numPr>
      <w:contextualSpacing/>
    </w:pPr>
  </w:style>
  <w:style w:type="paragraph" w:styleId="ListBullet4">
    <w:name w:val="List Bullet 4"/>
    <w:basedOn w:val="Normal"/>
    <w:rsid w:val="00D243E7"/>
    <w:pPr>
      <w:numPr>
        <w:numId w:val="5"/>
      </w:numPr>
      <w:contextualSpacing/>
    </w:pPr>
  </w:style>
  <w:style w:type="paragraph" w:styleId="ListBullet5">
    <w:name w:val="List Bullet 5"/>
    <w:basedOn w:val="Normal"/>
    <w:rsid w:val="00D243E7"/>
    <w:pPr>
      <w:numPr>
        <w:numId w:val="6"/>
      </w:numPr>
      <w:contextualSpacing/>
    </w:pPr>
  </w:style>
  <w:style w:type="paragraph" w:styleId="ListContinue">
    <w:name w:val="List Continue"/>
    <w:basedOn w:val="Normal"/>
    <w:rsid w:val="00D243E7"/>
    <w:pPr>
      <w:spacing w:after="120"/>
      <w:ind w:left="360"/>
      <w:contextualSpacing/>
    </w:pPr>
  </w:style>
  <w:style w:type="paragraph" w:styleId="ListContinue2">
    <w:name w:val="List Continue 2"/>
    <w:basedOn w:val="Normal"/>
    <w:rsid w:val="00D243E7"/>
    <w:pPr>
      <w:spacing w:after="120"/>
      <w:ind w:left="720"/>
      <w:contextualSpacing/>
    </w:pPr>
  </w:style>
  <w:style w:type="paragraph" w:styleId="ListContinue3">
    <w:name w:val="List Continue 3"/>
    <w:basedOn w:val="Normal"/>
    <w:rsid w:val="00D243E7"/>
    <w:pPr>
      <w:spacing w:after="120"/>
      <w:ind w:left="1080"/>
      <w:contextualSpacing/>
    </w:pPr>
  </w:style>
  <w:style w:type="paragraph" w:styleId="ListContinue4">
    <w:name w:val="List Continue 4"/>
    <w:basedOn w:val="Normal"/>
    <w:rsid w:val="00D243E7"/>
    <w:pPr>
      <w:spacing w:after="120"/>
      <w:ind w:left="1440"/>
      <w:contextualSpacing/>
    </w:pPr>
  </w:style>
  <w:style w:type="paragraph" w:styleId="ListContinue5">
    <w:name w:val="List Continue 5"/>
    <w:basedOn w:val="Normal"/>
    <w:rsid w:val="00D243E7"/>
    <w:pPr>
      <w:spacing w:after="120"/>
      <w:ind w:left="1800"/>
      <w:contextualSpacing/>
    </w:pPr>
  </w:style>
  <w:style w:type="paragraph" w:styleId="ListNumber">
    <w:name w:val="List Number"/>
    <w:basedOn w:val="Normal"/>
    <w:rsid w:val="00D243E7"/>
    <w:pPr>
      <w:numPr>
        <w:numId w:val="7"/>
      </w:numPr>
      <w:contextualSpacing/>
    </w:pPr>
  </w:style>
  <w:style w:type="paragraph" w:styleId="ListNumber2">
    <w:name w:val="List Number 2"/>
    <w:basedOn w:val="Normal"/>
    <w:rsid w:val="00D243E7"/>
    <w:pPr>
      <w:numPr>
        <w:numId w:val="8"/>
      </w:numPr>
      <w:contextualSpacing/>
    </w:pPr>
  </w:style>
  <w:style w:type="paragraph" w:styleId="ListNumber3">
    <w:name w:val="List Number 3"/>
    <w:basedOn w:val="Normal"/>
    <w:rsid w:val="00D243E7"/>
    <w:pPr>
      <w:numPr>
        <w:numId w:val="9"/>
      </w:numPr>
      <w:contextualSpacing/>
    </w:pPr>
  </w:style>
  <w:style w:type="paragraph" w:styleId="ListNumber4">
    <w:name w:val="List Number 4"/>
    <w:basedOn w:val="Normal"/>
    <w:rsid w:val="00D243E7"/>
    <w:pPr>
      <w:numPr>
        <w:numId w:val="10"/>
      </w:numPr>
      <w:contextualSpacing/>
    </w:pPr>
  </w:style>
  <w:style w:type="paragraph" w:styleId="ListNumber5">
    <w:name w:val="List Number 5"/>
    <w:basedOn w:val="Normal"/>
    <w:rsid w:val="00D243E7"/>
    <w:pPr>
      <w:numPr>
        <w:numId w:val="11"/>
      </w:numPr>
      <w:contextualSpacing/>
    </w:pPr>
  </w:style>
  <w:style w:type="paragraph" w:styleId="ListParagraph">
    <w:name w:val="List Paragraph"/>
    <w:basedOn w:val="Normal"/>
    <w:uiPriority w:val="34"/>
    <w:qFormat/>
    <w:rsid w:val="00D243E7"/>
    <w:pPr>
      <w:ind w:left="720"/>
    </w:pPr>
  </w:style>
  <w:style w:type="paragraph" w:styleId="MacroText">
    <w:name w:val="macro"/>
    <w:link w:val="MacroTextChar"/>
    <w:rsid w:val="00D243E7"/>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rPr>
  </w:style>
  <w:style w:type="character" w:customStyle="1" w:styleId="MacroTextChar">
    <w:name w:val="Macro Text Char"/>
    <w:link w:val="MacroText"/>
    <w:rsid w:val="00D243E7"/>
    <w:rPr>
      <w:rFonts w:ascii="Courier New" w:hAnsi="Courier New" w:cs="Courier New"/>
    </w:rPr>
  </w:style>
  <w:style w:type="paragraph" w:styleId="MessageHeader">
    <w:name w:val="Message Header"/>
    <w:basedOn w:val="Normal"/>
    <w:link w:val="MessageHeaderChar"/>
    <w:rsid w:val="00D243E7"/>
    <w:pPr>
      <w:pBdr>
        <w:top w:val="single" w:sz="6" w:space="1" w:color="auto"/>
        <w:left w:val="single" w:sz="6" w:space="1" w:color="auto"/>
        <w:bottom w:val="single" w:sz="6" w:space="1" w:color="auto"/>
        <w:right w:val="single" w:sz="6" w:space="1" w:color="auto"/>
      </w:pBdr>
      <w:shd w:val="pct20" w:color="auto" w:fill="auto"/>
      <w:ind w:left="1080" w:hanging="1080"/>
    </w:pPr>
    <w:rPr>
      <w:rFonts w:ascii="Calibri Light" w:hAnsi="Calibri Light" w:cs="Times New Roman"/>
      <w:sz w:val="24"/>
      <w:szCs w:val="24"/>
    </w:rPr>
  </w:style>
  <w:style w:type="character" w:customStyle="1" w:styleId="MessageHeaderChar">
    <w:name w:val="Message Header Char"/>
    <w:link w:val="MessageHeader"/>
    <w:rsid w:val="00D243E7"/>
    <w:rPr>
      <w:rFonts w:ascii="Calibri Light" w:eastAsia="Times New Roman" w:hAnsi="Calibri Light" w:cs="Times New Roman"/>
      <w:sz w:val="24"/>
      <w:szCs w:val="24"/>
      <w:shd w:val="pct20" w:color="auto" w:fill="auto"/>
    </w:rPr>
  </w:style>
  <w:style w:type="paragraph" w:styleId="NoSpacing">
    <w:name w:val="No Spacing"/>
    <w:uiPriority w:val="1"/>
    <w:qFormat/>
    <w:rsid w:val="00D243E7"/>
    <w:rPr>
      <w:rFonts w:ascii="Arial" w:hAnsi="Arial" w:cs="Arial"/>
    </w:rPr>
  </w:style>
  <w:style w:type="paragraph" w:styleId="NormalWeb">
    <w:name w:val="Normal (Web)"/>
    <w:basedOn w:val="Normal"/>
    <w:rsid w:val="00D243E7"/>
    <w:rPr>
      <w:rFonts w:ascii="Times New Roman" w:hAnsi="Times New Roman" w:cs="Times New Roman"/>
      <w:sz w:val="24"/>
      <w:szCs w:val="24"/>
    </w:rPr>
  </w:style>
  <w:style w:type="paragraph" w:styleId="NormalIndent">
    <w:name w:val="Normal Indent"/>
    <w:basedOn w:val="Normal"/>
    <w:rsid w:val="00D243E7"/>
    <w:pPr>
      <w:ind w:left="720"/>
    </w:pPr>
  </w:style>
  <w:style w:type="paragraph" w:styleId="NoteHeading">
    <w:name w:val="Note Heading"/>
    <w:basedOn w:val="Normal"/>
    <w:next w:val="Normal"/>
    <w:link w:val="NoteHeadingChar"/>
    <w:rsid w:val="00D243E7"/>
  </w:style>
  <w:style w:type="character" w:customStyle="1" w:styleId="NoteHeadingChar">
    <w:name w:val="Note Heading Char"/>
    <w:link w:val="NoteHeading"/>
    <w:rsid w:val="00D243E7"/>
    <w:rPr>
      <w:rFonts w:ascii="Arial" w:hAnsi="Arial" w:cs="Arial"/>
    </w:rPr>
  </w:style>
  <w:style w:type="paragraph" w:styleId="PlainText">
    <w:name w:val="Plain Text"/>
    <w:basedOn w:val="Normal"/>
    <w:link w:val="PlainTextChar"/>
    <w:rsid w:val="00D243E7"/>
    <w:rPr>
      <w:rFonts w:ascii="Courier New" w:hAnsi="Courier New" w:cs="Courier New"/>
    </w:rPr>
  </w:style>
  <w:style w:type="character" w:customStyle="1" w:styleId="PlainTextChar">
    <w:name w:val="Plain Text Char"/>
    <w:link w:val="PlainText"/>
    <w:rsid w:val="00D243E7"/>
    <w:rPr>
      <w:rFonts w:ascii="Courier New" w:hAnsi="Courier New" w:cs="Courier New"/>
    </w:rPr>
  </w:style>
  <w:style w:type="paragraph" w:styleId="Quote">
    <w:name w:val="Quote"/>
    <w:basedOn w:val="Normal"/>
    <w:next w:val="Normal"/>
    <w:link w:val="QuoteChar"/>
    <w:uiPriority w:val="29"/>
    <w:qFormat/>
    <w:rsid w:val="00D243E7"/>
    <w:pPr>
      <w:spacing w:before="200" w:after="160"/>
      <w:ind w:left="864" w:right="864"/>
      <w:jc w:val="center"/>
    </w:pPr>
    <w:rPr>
      <w:i/>
      <w:iCs/>
      <w:color w:val="404040"/>
    </w:rPr>
  </w:style>
  <w:style w:type="character" w:customStyle="1" w:styleId="QuoteChar">
    <w:name w:val="Quote Char"/>
    <w:link w:val="Quote"/>
    <w:uiPriority w:val="29"/>
    <w:rsid w:val="00D243E7"/>
    <w:rPr>
      <w:rFonts w:ascii="Arial" w:hAnsi="Arial" w:cs="Arial"/>
      <w:i/>
      <w:iCs/>
      <w:color w:val="404040"/>
    </w:rPr>
  </w:style>
  <w:style w:type="paragraph" w:styleId="Salutation">
    <w:name w:val="Salutation"/>
    <w:basedOn w:val="Normal"/>
    <w:next w:val="Normal"/>
    <w:link w:val="SalutationChar"/>
    <w:rsid w:val="00D243E7"/>
  </w:style>
  <w:style w:type="character" w:customStyle="1" w:styleId="SalutationChar">
    <w:name w:val="Salutation Char"/>
    <w:link w:val="Salutation"/>
    <w:rsid w:val="00D243E7"/>
    <w:rPr>
      <w:rFonts w:ascii="Arial" w:hAnsi="Arial" w:cs="Arial"/>
    </w:rPr>
  </w:style>
  <w:style w:type="paragraph" w:styleId="Signature">
    <w:name w:val="Signature"/>
    <w:basedOn w:val="Normal"/>
    <w:link w:val="SignatureChar"/>
    <w:rsid w:val="00D243E7"/>
    <w:pPr>
      <w:ind w:left="4320"/>
    </w:pPr>
  </w:style>
  <w:style w:type="character" w:customStyle="1" w:styleId="SignatureChar">
    <w:name w:val="Signature Char"/>
    <w:link w:val="Signature"/>
    <w:rsid w:val="00D243E7"/>
    <w:rPr>
      <w:rFonts w:ascii="Arial" w:hAnsi="Arial" w:cs="Arial"/>
    </w:rPr>
  </w:style>
  <w:style w:type="paragraph" w:styleId="Subtitle">
    <w:name w:val="Subtitle"/>
    <w:basedOn w:val="Normal"/>
    <w:next w:val="Normal"/>
    <w:link w:val="SubtitleChar"/>
    <w:qFormat/>
    <w:locked/>
    <w:rsid w:val="00D243E7"/>
    <w:pPr>
      <w:spacing w:after="60"/>
      <w:jc w:val="center"/>
      <w:outlineLvl w:val="1"/>
    </w:pPr>
    <w:rPr>
      <w:rFonts w:ascii="Calibri Light" w:hAnsi="Calibri Light" w:cs="Times New Roman"/>
      <w:sz w:val="24"/>
      <w:szCs w:val="24"/>
    </w:rPr>
  </w:style>
  <w:style w:type="character" w:customStyle="1" w:styleId="SubtitleChar">
    <w:name w:val="Subtitle Char"/>
    <w:link w:val="Subtitle"/>
    <w:rsid w:val="00D243E7"/>
    <w:rPr>
      <w:rFonts w:ascii="Calibri Light" w:eastAsia="Times New Roman" w:hAnsi="Calibri Light" w:cs="Times New Roman"/>
      <w:sz w:val="24"/>
      <w:szCs w:val="24"/>
    </w:rPr>
  </w:style>
  <w:style w:type="paragraph" w:styleId="TableofAuthorities">
    <w:name w:val="table of authorities"/>
    <w:basedOn w:val="Normal"/>
    <w:next w:val="Normal"/>
    <w:rsid w:val="00D243E7"/>
    <w:pPr>
      <w:ind w:left="200" w:hanging="200"/>
    </w:pPr>
  </w:style>
  <w:style w:type="paragraph" w:styleId="TableofFigures">
    <w:name w:val="table of figures"/>
    <w:basedOn w:val="Normal"/>
    <w:next w:val="Normal"/>
    <w:rsid w:val="00D243E7"/>
  </w:style>
  <w:style w:type="paragraph" w:styleId="Title">
    <w:name w:val="Title"/>
    <w:basedOn w:val="Normal"/>
    <w:next w:val="Normal"/>
    <w:link w:val="TitleChar"/>
    <w:qFormat/>
    <w:locked/>
    <w:rsid w:val="00D243E7"/>
    <w:pPr>
      <w:spacing w:before="240" w:after="60"/>
      <w:jc w:val="center"/>
      <w:outlineLvl w:val="0"/>
    </w:pPr>
    <w:rPr>
      <w:rFonts w:ascii="Calibri Light" w:hAnsi="Calibri Light" w:cs="Times New Roman"/>
      <w:b/>
      <w:bCs/>
      <w:kern w:val="28"/>
      <w:sz w:val="32"/>
      <w:szCs w:val="32"/>
    </w:rPr>
  </w:style>
  <w:style w:type="character" w:customStyle="1" w:styleId="TitleChar">
    <w:name w:val="Title Char"/>
    <w:link w:val="Title"/>
    <w:rsid w:val="00D243E7"/>
    <w:rPr>
      <w:rFonts w:ascii="Calibri Light" w:eastAsia="Times New Roman" w:hAnsi="Calibri Light" w:cs="Times New Roman"/>
      <w:b/>
      <w:bCs/>
      <w:kern w:val="28"/>
      <w:sz w:val="32"/>
      <w:szCs w:val="32"/>
    </w:rPr>
  </w:style>
  <w:style w:type="paragraph" w:styleId="TOAHeading">
    <w:name w:val="toa heading"/>
    <w:basedOn w:val="Normal"/>
    <w:next w:val="Normal"/>
    <w:rsid w:val="00D243E7"/>
    <w:pPr>
      <w:spacing w:before="120"/>
    </w:pPr>
    <w:rPr>
      <w:rFonts w:ascii="Calibri Light" w:hAnsi="Calibri Light" w:cs="Times New Roman"/>
      <w:b/>
      <w:bCs/>
      <w:sz w:val="24"/>
      <w:szCs w:val="24"/>
    </w:rPr>
  </w:style>
  <w:style w:type="paragraph" w:styleId="TOC1">
    <w:name w:val="toc 1"/>
    <w:basedOn w:val="Normal"/>
    <w:next w:val="Normal"/>
    <w:locked/>
    <w:rsid w:val="00D243E7"/>
  </w:style>
  <w:style w:type="paragraph" w:styleId="TOC2">
    <w:name w:val="toc 2"/>
    <w:basedOn w:val="Normal"/>
    <w:next w:val="Normal"/>
    <w:locked/>
    <w:rsid w:val="00D243E7"/>
    <w:pPr>
      <w:ind w:left="200"/>
    </w:pPr>
  </w:style>
  <w:style w:type="paragraph" w:styleId="TOC3">
    <w:name w:val="toc 3"/>
    <w:basedOn w:val="Normal"/>
    <w:next w:val="Normal"/>
    <w:locked/>
    <w:rsid w:val="00D243E7"/>
    <w:pPr>
      <w:ind w:left="400"/>
    </w:pPr>
  </w:style>
  <w:style w:type="paragraph" w:styleId="TOC4">
    <w:name w:val="toc 4"/>
    <w:basedOn w:val="Normal"/>
    <w:next w:val="Normal"/>
    <w:locked/>
    <w:rsid w:val="00D243E7"/>
    <w:pPr>
      <w:ind w:left="600"/>
    </w:pPr>
  </w:style>
  <w:style w:type="paragraph" w:styleId="TOC5">
    <w:name w:val="toc 5"/>
    <w:basedOn w:val="Normal"/>
    <w:next w:val="Normal"/>
    <w:locked/>
    <w:rsid w:val="00D243E7"/>
    <w:pPr>
      <w:ind w:left="800"/>
    </w:pPr>
  </w:style>
  <w:style w:type="paragraph" w:styleId="TOC6">
    <w:name w:val="toc 6"/>
    <w:basedOn w:val="Normal"/>
    <w:next w:val="Normal"/>
    <w:locked/>
    <w:rsid w:val="00D243E7"/>
    <w:pPr>
      <w:ind w:left="1000"/>
    </w:pPr>
  </w:style>
  <w:style w:type="paragraph" w:styleId="TOC7">
    <w:name w:val="toc 7"/>
    <w:basedOn w:val="Normal"/>
    <w:next w:val="Normal"/>
    <w:locked/>
    <w:rsid w:val="00D243E7"/>
    <w:pPr>
      <w:ind w:left="1200"/>
    </w:pPr>
  </w:style>
  <w:style w:type="paragraph" w:styleId="TOC8">
    <w:name w:val="toc 8"/>
    <w:basedOn w:val="Normal"/>
    <w:next w:val="Normal"/>
    <w:locked/>
    <w:rsid w:val="00D243E7"/>
    <w:pPr>
      <w:ind w:left="1400"/>
    </w:pPr>
  </w:style>
  <w:style w:type="paragraph" w:styleId="TOC9">
    <w:name w:val="toc 9"/>
    <w:basedOn w:val="Normal"/>
    <w:next w:val="Normal"/>
    <w:locked/>
    <w:rsid w:val="00D243E7"/>
    <w:pPr>
      <w:ind w:left="1600"/>
    </w:pPr>
  </w:style>
  <w:style w:type="paragraph" w:styleId="TOCHeading">
    <w:name w:val="TOC Heading"/>
    <w:basedOn w:val="Heading1"/>
    <w:next w:val="Normal"/>
    <w:uiPriority w:val="39"/>
    <w:semiHidden/>
    <w:unhideWhenUsed/>
    <w:qFormat/>
    <w:rsid w:val="00D243E7"/>
    <w:pPr>
      <w:outlineLvl w:val="9"/>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7036079">
      <w:bodyDiv w:val="1"/>
      <w:marLeft w:val="0"/>
      <w:marRight w:val="0"/>
      <w:marTop w:val="0"/>
      <w:marBottom w:val="0"/>
      <w:divBdr>
        <w:top w:val="none" w:sz="0" w:space="0" w:color="auto"/>
        <w:left w:val="none" w:sz="0" w:space="0" w:color="auto"/>
        <w:bottom w:val="none" w:sz="0" w:space="0" w:color="auto"/>
        <w:right w:val="none" w:sz="0" w:space="0" w:color="auto"/>
      </w:divBdr>
    </w:div>
    <w:div w:id="1653489142">
      <w:bodyDiv w:val="1"/>
      <w:marLeft w:val="0"/>
      <w:marRight w:val="0"/>
      <w:marTop w:val="0"/>
      <w:marBottom w:val="0"/>
      <w:divBdr>
        <w:top w:val="none" w:sz="0" w:space="0" w:color="auto"/>
        <w:left w:val="none" w:sz="0" w:space="0" w:color="auto"/>
        <w:bottom w:val="none" w:sz="0" w:space="0" w:color="auto"/>
        <w:right w:val="none" w:sz="0" w:space="0" w:color="auto"/>
      </w:divBdr>
    </w:div>
    <w:div w:id="19608381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Division xmlns="175832a0-dacc-4945-ab2c-d9459f611efb">Division 33 - Utilities</Division>
    <Notes0 xmlns="aec59467-f985-499e-9631-d7f3d108a13c"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B0623E037DFE54C87515265FAF7A65C" ma:contentTypeVersion="5" ma:contentTypeDescription="Create a new document." ma:contentTypeScope="" ma:versionID="7123fa395df13e4d45531c32106b806c">
  <xsd:schema xmlns:xsd="http://www.w3.org/2001/XMLSchema" xmlns:xs="http://www.w3.org/2001/XMLSchema" xmlns:p="http://schemas.microsoft.com/office/2006/metadata/properties" xmlns:ns2="175832a0-dacc-4945-ab2c-d9459f611efb" xmlns:ns3="aec59467-f985-499e-9631-d7f3d108a13c" targetNamespace="http://schemas.microsoft.com/office/2006/metadata/properties" ma:root="true" ma:fieldsID="72547d01813775216f9bb76f84a1661c" ns2:_="" ns3:_="">
    <xsd:import namespace="175832a0-dacc-4945-ab2c-d9459f611efb"/>
    <xsd:import namespace="aec59467-f985-499e-9631-d7f3d108a13c"/>
    <xsd:element name="properties">
      <xsd:complexType>
        <xsd:sequence>
          <xsd:element name="documentManagement">
            <xsd:complexType>
              <xsd:all>
                <xsd:element ref="ns2:Division"/>
                <xsd:element ref="ns3:Notes0"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75832a0-dacc-4945-ab2c-d9459f611efb" elementFormDefault="qualified">
    <xsd:import namespace="http://schemas.microsoft.com/office/2006/documentManagement/types"/>
    <xsd:import namespace="http://schemas.microsoft.com/office/infopath/2007/PartnerControls"/>
    <xsd:element name="Division" ma:index="8" ma:displayName="Division" ma:format="Dropdown" ma:internalName="Division" ma:readOnly="false">
      <xsd:simpleType>
        <xsd:restriction base="dms:Choice">
          <xsd:enumeration value="00 Table of Contents"/>
          <xsd:enumeration value="Division 01 - General Requirements"/>
          <xsd:enumeration value="Division 02 - Existing Conditions"/>
          <xsd:enumeration value="Division 03 - Concrete"/>
          <xsd:enumeration value="Division 04 - Masonry"/>
          <xsd:enumeration value="Division 05 - Metals"/>
          <xsd:enumeration value="Division 06 - Wood, Plastics and Composites"/>
          <xsd:enumeration value="Division 07 - Thermal And Moisture Protection"/>
          <xsd:enumeration value="Division 08 - Openings"/>
          <xsd:enumeration value="Division 09 - Finishes"/>
          <xsd:enumeration value="Division 10 - Specialties"/>
          <xsd:enumeration value="Division 11 - Equipment"/>
          <xsd:enumeration value="Division 12 - Furnishings"/>
          <xsd:enumeration value="Division 13 - Special Construction"/>
          <xsd:enumeration value="Division 14 - Conveying Equipment"/>
          <xsd:enumeration value="Division 15 - Reserved"/>
          <xsd:enumeration value="Division 16 - Reserved"/>
          <xsd:enumeration value="Division 17 - Reserved"/>
          <xsd:enumeration value="Division 18 - Reserved"/>
          <xsd:enumeration value="Division 19 - Reserved"/>
          <xsd:enumeration value="Division 20 - Reserved"/>
          <xsd:enumeration value="Division 21 - Fire Suppression"/>
          <xsd:enumeration value="Division 22 - Plumbing"/>
          <xsd:enumeration value="Division 23 - HVAC"/>
          <xsd:enumeration value="Division 24 - Reserved (Not Used)"/>
          <xsd:enumeration value="Division 25 - Integrated Automation (Not Used)"/>
          <xsd:enumeration value="Division 26 - Electrical"/>
          <xsd:enumeration value="Division 27 - Communications"/>
          <xsd:enumeration value="Division 28 - Electronic Safety And Security"/>
          <xsd:enumeration value="Division 29 - Reserved"/>
          <xsd:enumeration value="Division 30 - Reserved"/>
          <xsd:enumeration value="Division 31 - Earthwork"/>
          <xsd:enumeration value="Division 32 - Exterior Improvements"/>
          <xsd:enumeration value="Division 33 - Utilities"/>
          <xsd:enumeration value="Division 34 - Transportation (Not Used)"/>
          <xsd:enumeration value="Division 35 - Waterway And Marine Construction (Not Used)"/>
          <xsd:enumeration value="Division 36 - Reserved"/>
          <xsd:enumeration value="Division 37 - Reserved"/>
          <xsd:enumeration value="Division 38 - Reserved"/>
          <xsd:enumeration value="Division 39 - Reserved"/>
        </xsd:restriction>
      </xsd:simpleType>
    </xsd:element>
  </xsd:schema>
  <xsd:schema xmlns:xsd="http://www.w3.org/2001/XMLSchema" xmlns:xs="http://www.w3.org/2001/XMLSchema" xmlns:dms="http://schemas.microsoft.com/office/2006/documentManagement/types" xmlns:pc="http://schemas.microsoft.com/office/infopath/2007/PartnerControls" targetNamespace="aec59467-f985-499e-9631-d7f3d108a13c" elementFormDefault="qualified">
    <xsd:import namespace="http://schemas.microsoft.com/office/2006/documentManagement/types"/>
    <xsd:import namespace="http://schemas.microsoft.com/office/infopath/2007/PartnerControls"/>
    <xsd:element name="Notes0" ma:index="9" nillable="true" ma:displayName="Notes" ma:internalName="Notes0">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575812C-A470-4BD6-9F1E-5DA4C09622DE}">
  <ds:schemaRefs>
    <ds:schemaRef ds:uri="http://schemas.microsoft.com/office/2006/metadata/longProperties"/>
  </ds:schemaRefs>
</ds:datastoreItem>
</file>

<file path=customXml/itemProps2.xml><?xml version="1.0" encoding="utf-8"?>
<ds:datastoreItem xmlns:ds="http://schemas.openxmlformats.org/officeDocument/2006/customXml" ds:itemID="{BDFF6EBE-7486-43DD-8255-125A1E1813B8}">
  <ds:schemaRefs>
    <ds:schemaRef ds:uri="http://purl.org/dc/elements/1.1/"/>
    <ds:schemaRef ds:uri="http://schemas.microsoft.com/office/2006/metadata/propertie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175832a0-dacc-4945-ab2c-d9459f611efb"/>
    <ds:schemaRef ds:uri="http://www.w3.org/XML/1998/namespace"/>
    <ds:schemaRef ds:uri="http://purl.org/dc/dcmitype/"/>
    <ds:schemaRef ds:uri="aec59467-f985-499e-9631-d7f3d108a13c"/>
  </ds:schemaRefs>
</ds:datastoreItem>
</file>

<file path=customXml/itemProps3.xml><?xml version="1.0" encoding="utf-8"?>
<ds:datastoreItem xmlns:ds="http://schemas.openxmlformats.org/officeDocument/2006/customXml" ds:itemID="{DFD2EB0C-327A-49A1-A5E7-A6A333ACE77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75832a0-dacc-4945-ab2c-d9459f611efb"/>
    <ds:schemaRef ds:uri="aec59467-f985-499e-9631-d7f3d108a1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85BB722-33D2-4015-9522-F5DAACCB67A2}">
  <ds:schemaRefs>
    <ds:schemaRef ds:uri="http://schemas.openxmlformats.org/officeDocument/2006/bibliography"/>
  </ds:schemaRefs>
</ds:datastoreItem>
</file>

<file path=customXml/itemProps5.xml><?xml version="1.0" encoding="utf-8"?>
<ds:datastoreItem xmlns:ds="http://schemas.openxmlformats.org/officeDocument/2006/customXml" ds:itemID="{9C4E93B5-6E66-4766-B9B2-43D738506FF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9</Pages>
  <Words>2234</Words>
  <Characters>13158</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SECTION 334100 - SUBDRAINAGE</vt:lpstr>
    </vt:vector>
  </TitlesOfParts>
  <Company/>
  <LinksUpToDate>false</LinksUpToDate>
  <CharactersWithSpaces>15362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334600 - SUBDRAINAGE</dc:title>
  <dc:subject>SUBDRAINAGE</dc:subject>
  <dc:creator>ARCOM, Inc.</dc:creator>
  <cp:keywords>BAS-12345-MS80</cp:keywords>
  <dc:description/>
  <cp:lastModifiedBy>Frazine Susan</cp:lastModifiedBy>
  <cp:revision>14</cp:revision>
  <cp:lastPrinted>2014-11-18T16:40:00Z</cp:lastPrinted>
  <dcterms:created xsi:type="dcterms:W3CDTF">2018-04-24T21:36:00Z</dcterms:created>
  <dcterms:modified xsi:type="dcterms:W3CDTF">2022-06-29T15:44:00Z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rder">
    <vt:lpwstr>38900.0000000000</vt:lpwstr>
  </property>
  <property fmtid="{D5CDD505-2E9C-101B-9397-08002B2CF9AE}" pid="3" name="display_urn:schemas-microsoft-com:office:office#Editor">
    <vt:lpwstr>Daley Michael</vt:lpwstr>
  </property>
  <property fmtid="{D5CDD505-2E9C-101B-9397-08002B2CF9AE}" pid="4" name="display_urn:schemas-microsoft-com:office:office#Author">
    <vt:lpwstr>Daley Michael</vt:lpwstr>
  </property>
  <property fmtid="{D5CDD505-2E9C-101B-9397-08002B2CF9AE}" pid="5" name="ContentTypeId">
    <vt:lpwstr>0x010100EB0623E037DFE54C87515265FAF7A65C</vt:lpwstr>
  </property>
</Properties>
</file>